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480952EC" w:rsidR="00D66CA0" w:rsidRPr="00E64039" w:rsidRDefault="00E74B37" w:rsidP="0026020A">
      <w:pPr>
        <w:jc w:val="center"/>
        <w:rPr>
          <w:b/>
        </w:rPr>
      </w:pPr>
      <w:r>
        <w:rPr>
          <w:b/>
        </w:rPr>
        <w:t>April 6, 2022</w:t>
      </w:r>
    </w:p>
    <w:p w14:paraId="06372089" w14:textId="77777777" w:rsidR="006F52A8" w:rsidRPr="00E64039" w:rsidRDefault="006F52A8" w:rsidP="0026020A">
      <w:pPr>
        <w:jc w:val="center"/>
        <w:rPr>
          <w:b/>
          <w:sz w:val="28"/>
          <w:szCs w:val="28"/>
        </w:rPr>
      </w:pPr>
    </w:p>
    <w:p w14:paraId="0BE7EC55" w14:textId="51A56991"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E74B37">
        <w:t>C</w:t>
      </w:r>
      <w:r w:rsidR="00177FB5" w:rsidRPr="00E64039">
        <w:t xml:space="preserve">hairman </w:t>
      </w:r>
      <w:r w:rsidR="00E74B37">
        <w:t>Ronald Bischer</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2BF6263B" w:rsidR="00186F95" w:rsidRDefault="009F5F18" w:rsidP="009F5F18">
      <w:pPr>
        <w:jc w:val="both"/>
        <w:rPr>
          <w:bCs/>
        </w:rPr>
      </w:pPr>
      <w:r w:rsidRPr="00E64039">
        <w:rPr>
          <w:b/>
        </w:rPr>
        <w:t xml:space="preserve">Board Members Present: </w:t>
      </w:r>
      <w:r w:rsidR="00AA2255">
        <w:rPr>
          <w:bCs/>
        </w:rPr>
        <w:t>Ronald Bischer</w:t>
      </w:r>
      <w:r w:rsidR="00321A9E">
        <w:rPr>
          <w:bCs/>
        </w:rPr>
        <w:t>, Norman Quaine</w:t>
      </w:r>
    </w:p>
    <w:p w14:paraId="37FBBAC7" w14:textId="67BA8918" w:rsidR="00D618F2" w:rsidRDefault="00D618F2" w:rsidP="009F5F18">
      <w:pPr>
        <w:jc w:val="both"/>
        <w:rPr>
          <w:bCs/>
        </w:rPr>
      </w:pPr>
      <w:r w:rsidRPr="00D618F2">
        <w:rPr>
          <w:b/>
        </w:rPr>
        <w:t xml:space="preserve">Excused: </w:t>
      </w:r>
      <w:r>
        <w:rPr>
          <w:bCs/>
        </w:rPr>
        <w:t xml:space="preserve"> </w:t>
      </w:r>
      <w:r w:rsidR="00AA2255">
        <w:rPr>
          <w:bCs/>
        </w:rPr>
        <w:t>Thomas Catalano</w:t>
      </w:r>
    </w:p>
    <w:p w14:paraId="78747642" w14:textId="19CD8465" w:rsidR="003635C2" w:rsidRPr="00E64039" w:rsidRDefault="009F5F18" w:rsidP="0020184F">
      <w:pPr>
        <w:jc w:val="both"/>
      </w:pPr>
      <w:r w:rsidRPr="00E64039">
        <w:rPr>
          <w:b/>
        </w:rPr>
        <w:t>Also Present</w:t>
      </w:r>
      <w:r w:rsidRPr="00E64039">
        <w:t>:</w:t>
      </w:r>
      <w:r w:rsidR="009B6B3B">
        <w:t xml:space="preserve"> </w:t>
      </w:r>
      <w:r w:rsidR="00321A9E">
        <w:t>Supt./Mgr</w:t>
      </w:r>
      <w:r w:rsidR="004B1595">
        <w:t xml:space="preserve"> David Kowalski</w:t>
      </w:r>
      <w:r w:rsidR="009B6B3B">
        <w:t>, Clerk Anne Wirgau</w:t>
      </w:r>
    </w:p>
    <w:p w14:paraId="26E9C900" w14:textId="29B9466B"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D01CDB">
        <w:rPr>
          <w:bCs/>
        </w:rPr>
        <w:t>John Chappa, Presque Isle County Commissioner</w:t>
      </w:r>
    </w:p>
    <w:p w14:paraId="71D0C4C3" w14:textId="77777777" w:rsidR="00732579" w:rsidRPr="00E64039" w:rsidRDefault="00732579" w:rsidP="0020184F">
      <w:pPr>
        <w:jc w:val="both"/>
        <w:rPr>
          <w:bCs/>
        </w:rPr>
      </w:pPr>
    </w:p>
    <w:p w14:paraId="5DCDAC8A" w14:textId="6410774E" w:rsidR="00332F95" w:rsidRDefault="00332F95" w:rsidP="00332F95">
      <w:pPr>
        <w:jc w:val="both"/>
        <w:rPr>
          <w:b/>
          <w:i/>
        </w:rPr>
      </w:pPr>
      <w:r w:rsidRPr="00E64039">
        <w:rPr>
          <w:b/>
          <w:i/>
        </w:rPr>
        <w:t>Minutes:</w:t>
      </w:r>
    </w:p>
    <w:p w14:paraId="36611CC6" w14:textId="75268D28"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 xml:space="preserve">by </w:t>
      </w:r>
      <w:r w:rsidR="00004D82">
        <w:t xml:space="preserve">Quaine (Bischer) </w:t>
      </w:r>
      <w:r w:rsidR="002E30C0" w:rsidRPr="00E64039">
        <w:t>t</w:t>
      </w:r>
      <w:r w:rsidR="00C23865" w:rsidRPr="00E64039">
        <w:t xml:space="preserve">o </w:t>
      </w:r>
      <w:r w:rsidR="007E7C69" w:rsidRPr="00E64039">
        <w:t>approve</w:t>
      </w:r>
      <w:r w:rsidR="00C23865" w:rsidRPr="00E64039">
        <w:t xml:space="preserve"> minutes from </w:t>
      </w:r>
      <w:r w:rsidR="00D618F2">
        <w:t xml:space="preserve">March </w:t>
      </w:r>
      <w:r w:rsidR="00AA2255">
        <w:t>16</w:t>
      </w:r>
      <w:r w:rsidR="00D01CDB">
        <w:t>, 2022</w:t>
      </w:r>
      <w:r w:rsidR="00F2046C">
        <w:t xml:space="preserve"> regular</w:t>
      </w:r>
      <w:r w:rsidR="001B7AB0">
        <w:t xml:space="preserve"> meeting</w:t>
      </w:r>
      <w:r w:rsidR="00BC3416" w:rsidRPr="00E64039">
        <w:t xml:space="preserve"> as presented.</w:t>
      </w:r>
    </w:p>
    <w:p w14:paraId="4699B9C9" w14:textId="777E2404"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77777777" w:rsidR="00FF5598" w:rsidRPr="00E64039" w:rsidRDefault="00332F95" w:rsidP="007F7B8D">
      <w:pPr>
        <w:tabs>
          <w:tab w:val="left" w:pos="630"/>
        </w:tabs>
        <w:jc w:val="both"/>
        <w:rPr>
          <w:b/>
          <w:i/>
        </w:rPr>
      </w:pPr>
      <w:r w:rsidRPr="00E64039">
        <w:rPr>
          <w:b/>
          <w:i/>
        </w:rPr>
        <w:t xml:space="preserve">Accounts Payable: </w:t>
      </w:r>
      <w:r w:rsidR="00AD614D" w:rsidRPr="00E64039">
        <w:tab/>
      </w:r>
    </w:p>
    <w:p w14:paraId="72AEB802" w14:textId="4FF4F5FE" w:rsidR="006B04BB" w:rsidRPr="00710809" w:rsidRDefault="00FF5598" w:rsidP="00FF5598">
      <w:pPr>
        <w:tabs>
          <w:tab w:val="left" w:pos="8460"/>
        </w:tabs>
        <w:jc w:val="both"/>
      </w:pPr>
      <w:r w:rsidRPr="00E64039">
        <w:t xml:space="preserve">           Motion by</w:t>
      </w:r>
      <w:r w:rsidR="00D618F2">
        <w:t xml:space="preserve"> </w:t>
      </w:r>
      <w:r w:rsidR="00004D82">
        <w:t xml:space="preserve">Quaine (Bischer) </w:t>
      </w:r>
      <w:r w:rsidR="00B76687" w:rsidRPr="00E64039">
        <w:t>to</w:t>
      </w:r>
      <w:r w:rsidRPr="00E64039">
        <w:t xml:space="preserve"> approve the </w:t>
      </w:r>
      <w:r w:rsidR="00AA2255">
        <w:t>April 6</w:t>
      </w:r>
      <w:r w:rsidR="00D01CDB">
        <w:t>, 2022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AA2255">
        <w:t>340,322.37.</w:t>
      </w:r>
    </w:p>
    <w:p w14:paraId="33D62B86" w14:textId="38E954FB" w:rsidR="00D0472B" w:rsidRPr="00E64039" w:rsidRDefault="00FF5598" w:rsidP="00D96EFC">
      <w:pPr>
        <w:tabs>
          <w:tab w:val="left" w:pos="8460"/>
        </w:tabs>
        <w:jc w:val="both"/>
      </w:pPr>
      <w:r w:rsidRPr="00E64039">
        <w:t xml:space="preserve">         Ayes:   </w:t>
      </w:r>
      <w:r w:rsidR="00043487" w:rsidRPr="00E64039">
        <w:t xml:space="preserve"> </w:t>
      </w:r>
      <w:r w:rsidR="00004D82">
        <w:t>Quaine, Bischer</w:t>
      </w:r>
    </w:p>
    <w:p w14:paraId="3A5084D4" w14:textId="77777777" w:rsidR="00EE082F" w:rsidRPr="00E64039" w:rsidRDefault="0050505B" w:rsidP="00B12935">
      <w:pPr>
        <w:tabs>
          <w:tab w:val="left" w:pos="8460"/>
        </w:tabs>
        <w:jc w:val="both"/>
      </w:pPr>
      <w:r w:rsidRPr="00E64039">
        <w:t xml:space="preserve">        </w:t>
      </w:r>
    </w:p>
    <w:p w14:paraId="3E0487FE" w14:textId="6D0163B0"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7F2953A7" w14:textId="1EE5F9B9" w:rsidR="007467FC" w:rsidRDefault="00004D82" w:rsidP="007467FC">
      <w:pPr>
        <w:pStyle w:val="ListParagraph"/>
        <w:numPr>
          <w:ilvl w:val="0"/>
          <w:numId w:val="20"/>
        </w:numPr>
        <w:rPr>
          <w:rFonts w:ascii="Times New Roman" w:hAnsi="Times New Roman"/>
          <w:sz w:val="24"/>
          <w:szCs w:val="24"/>
        </w:rPr>
      </w:pPr>
      <w:r>
        <w:rPr>
          <w:rFonts w:ascii="Times New Roman" w:hAnsi="Times New Roman"/>
          <w:sz w:val="24"/>
          <w:szCs w:val="24"/>
        </w:rPr>
        <w:t xml:space="preserve">Foremen are lining up projects for a mini excavator.  </w:t>
      </w:r>
      <w:r w:rsidR="00024D3D">
        <w:rPr>
          <w:rFonts w:ascii="Times New Roman" w:hAnsi="Times New Roman"/>
          <w:sz w:val="24"/>
          <w:szCs w:val="24"/>
        </w:rPr>
        <w:t>The Supt./Mgr w</w:t>
      </w:r>
      <w:r>
        <w:rPr>
          <w:rFonts w:ascii="Times New Roman" w:hAnsi="Times New Roman"/>
          <w:sz w:val="24"/>
          <w:szCs w:val="24"/>
        </w:rPr>
        <w:t>ill plan on renting one again, or should we look into a possible purchase?  Discussion was held, Supt./Mgr will get a purchase price from Michigan MiDeal.</w:t>
      </w:r>
    </w:p>
    <w:p w14:paraId="4F665B8B" w14:textId="50290FDC" w:rsidR="00004D82" w:rsidRDefault="00004D82" w:rsidP="007467FC">
      <w:pPr>
        <w:pStyle w:val="ListParagraph"/>
        <w:numPr>
          <w:ilvl w:val="0"/>
          <w:numId w:val="20"/>
        </w:numPr>
        <w:rPr>
          <w:rFonts w:ascii="Times New Roman" w:hAnsi="Times New Roman"/>
          <w:sz w:val="24"/>
          <w:szCs w:val="24"/>
        </w:rPr>
      </w:pPr>
      <w:r>
        <w:rPr>
          <w:rFonts w:ascii="Times New Roman" w:hAnsi="Times New Roman"/>
          <w:sz w:val="24"/>
          <w:szCs w:val="24"/>
        </w:rPr>
        <w:t xml:space="preserve">Rogers Township is willing to do both Wenzel Highway and 646 Highway with the Road Commission allowing a </w:t>
      </w:r>
      <w:r w:rsidR="00024D3D">
        <w:rPr>
          <w:rFonts w:ascii="Times New Roman" w:hAnsi="Times New Roman"/>
          <w:sz w:val="24"/>
          <w:szCs w:val="24"/>
        </w:rPr>
        <w:t>three-year</w:t>
      </w:r>
      <w:r>
        <w:rPr>
          <w:rFonts w:ascii="Times New Roman" w:hAnsi="Times New Roman"/>
          <w:sz w:val="24"/>
          <w:szCs w:val="24"/>
        </w:rPr>
        <w:t xml:space="preserve"> payment plan.</w:t>
      </w:r>
    </w:p>
    <w:p w14:paraId="4C8E1A53" w14:textId="7A9BF4C4" w:rsidR="00004D82" w:rsidRDefault="00004D82" w:rsidP="007467FC">
      <w:pPr>
        <w:pStyle w:val="ListParagraph"/>
        <w:numPr>
          <w:ilvl w:val="0"/>
          <w:numId w:val="20"/>
        </w:numPr>
        <w:rPr>
          <w:rFonts w:ascii="Times New Roman" w:hAnsi="Times New Roman"/>
          <w:sz w:val="24"/>
          <w:szCs w:val="24"/>
        </w:rPr>
      </w:pPr>
      <w:r>
        <w:rPr>
          <w:rFonts w:ascii="Times New Roman" w:hAnsi="Times New Roman"/>
          <w:sz w:val="24"/>
          <w:szCs w:val="24"/>
        </w:rPr>
        <w:t>The Broce broom tractor has been delivered and has been fitted out with a 2-way radio.  The warranty began April 1, 2022 as we had requested.</w:t>
      </w:r>
    </w:p>
    <w:p w14:paraId="4C09F4DE" w14:textId="65A75B4A" w:rsidR="00004D82" w:rsidRDefault="00FA70DC" w:rsidP="007467FC">
      <w:pPr>
        <w:pStyle w:val="ListParagraph"/>
        <w:numPr>
          <w:ilvl w:val="0"/>
          <w:numId w:val="20"/>
        </w:numPr>
        <w:rPr>
          <w:rFonts w:ascii="Times New Roman" w:hAnsi="Times New Roman"/>
          <w:sz w:val="24"/>
          <w:szCs w:val="24"/>
        </w:rPr>
      </w:pPr>
      <w:r>
        <w:rPr>
          <w:rFonts w:ascii="Times New Roman" w:hAnsi="Times New Roman"/>
          <w:sz w:val="24"/>
          <w:szCs w:val="24"/>
        </w:rPr>
        <w:t>Supt./Mgr shared a plat photo and actual photos of the Badgero property on W. 634 Highway off Canada Creek Road.  We turn around 175 feet before the end of the right of way.  Badgero is asking if they can post the last 175 feet as it goes through their property to the river.  They own both sides and have been having an issue with citizens leaving garbage on the river banks.  Discussion was held.</w:t>
      </w:r>
    </w:p>
    <w:p w14:paraId="606611B4" w14:textId="76E6331B" w:rsidR="00FA70DC" w:rsidRDefault="00FA70DC" w:rsidP="007467FC">
      <w:pPr>
        <w:pStyle w:val="ListParagraph"/>
        <w:numPr>
          <w:ilvl w:val="0"/>
          <w:numId w:val="20"/>
        </w:numPr>
        <w:rPr>
          <w:rFonts w:ascii="Times New Roman" w:hAnsi="Times New Roman"/>
          <w:sz w:val="24"/>
          <w:szCs w:val="24"/>
        </w:rPr>
      </w:pPr>
      <w:r>
        <w:rPr>
          <w:rFonts w:ascii="Times New Roman" w:hAnsi="Times New Roman"/>
          <w:sz w:val="24"/>
          <w:szCs w:val="24"/>
        </w:rPr>
        <w:t>The office has been getting some applications for summer help.  Should the starting hourly wage be reviewed? Currently at $12.50 per hour.  Discussion was held.  Board in consensus with Supt./Mgr to raise starting hourly wage to $14.00.</w:t>
      </w:r>
    </w:p>
    <w:p w14:paraId="33B05D1A" w14:textId="4035C7CD" w:rsidR="0073779C" w:rsidRDefault="00FA70DC" w:rsidP="007467FC">
      <w:pPr>
        <w:pStyle w:val="ListParagraph"/>
        <w:numPr>
          <w:ilvl w:val="0"/>
          <w:numId w:val="20"/>
        </w:numPr>
        <w:rPr>
          <w:rFonts w:ascii="Times New Roman" w:hAnsi="Times New Roman"/>
          <w:sz w:val="24"/>
          <w:szCs w:val="24"/>
        </w:rPr>
      </w:pPr>
      <w:r>
        <w:rPr>
          <w:rFonts w:ascii="Times New Roman" w:hAnsi="Times New Roman"/>
          <w:sz w:val="24"/>
          <w:szCs w:val="24"/>
        </w:rPr>
        <w:t>County and state salt orders for 2022-2023 have been submitted.</w:t>
      </w:r>
    </w:p>
    <w:p w14:paraId="6A3EC76E" w14:textId="426E54D6" w:rsidR="00FA70DC" w:rsidRDefault="00FA70DC" w:rsidP="007467FC">
      <w:pPr>
        <w:pStyle w:val="ListParagraph"/>
        <w:numPr>
          <w:ilvl w:val="0"/>
          <w:numId w:val="20"/>
        </w:numPr>
        <w:rPr>
          <w:rFonts w:ascii="Times New Roman" w:hAnsi="Times New Roman"/>
          <w:sz w:val="24"/>
          <w:szCs w:val="24"/>
        </w:rPr>
      </w:pPr>
      <w:r>
        <w:rPr>
          <w:rFonts w:ascii="Times New Roman" w:hAnsi="Times New Roman"/>
          <w:sz w:val="24"/>
          <w:szCs w:val="24"/>
        </w:rPr>
        <w:t xml:space="preserve">Supt./Mgr updated the board on the status of the bridge bundling program.  Discussion was held regarding the </w:t>
      </w:r>
      <w:r w:rsidR="007C1B1D">
        <w:rPr>
          <w:rFonts w:ascii="Times New Roman" w:hAnsi="Times New Roman"/>
          <w:sz w:val="24"/>
          <w:szCs w:val="24"/>
        </w:rPr>
        <w:t xml:space="preserve">replacement of the Monaghan Creek bridge in 2023 with our cost share to be approximately $180,000.  Additionally, the closed bridges on E. 638 Highway are </w:t>
      </w:r>
      <w:r w:rsidR="00387253">
        <w:rPr>
          <w:rFonts w:ascii="Times New Roman" w:hAnsi="Times New Roman"/>
          <w:sz w:val="24"/>
          <w:szCs w:val="24"/>
        </w:rPr>
        <w:lastRenderedPageBreak/>
        <w:t xml:space="preserve">scheduled </w:t>
      </w:r>
      <w:r w:rsidR="007C1B1D">
        <w:rPr>
          <w:rFonts w:ascii="Times New Roman" w:hAnsi="Times New Roman"/>
          <w:sz w:val="24"/>
          <w:szCs w:val="24"/>
        </w:rPr>
        <w:t>to be removed permanently in 2023 with our cost share to be approximately $23,000. There was no opposition from the Board to remove the old bridges.</w:t>
      </w:r>
    </w:p>
    <w:p w14:paraId="60DC5E00" w14:textId="5AE6A6D8" w:rsidR="007C1B1D" w:rsidRDefault="007C1B1D" w:rsidP="007467FC">
      <w:pPr>
        <w:pStyle w:val="ListParagraph"/>
        <w:numPr>
          <w:ilvl w:val="0"/>
          <w:numId w:val="20"/>
        </w:numPr>
        <w:rPr>
          <w:rFonts w:ascii="Times New Roman" w:hAnsi="Times New Roman"/>
          <w:sz w:val="24"/>
          <w:szCs w:val="24"/>
        </w:rPr>
      </w:pPr>
      <w:r>
        <w:rPr>
          <w:rFonts w:ascii="Times New Roman" w:hAnsi="Times New Roman"/>
          <w:sz w:val="24"/>
          <w:szCs w:val="24"/>
        </w:rPr>
        <w:t xml:space="preserve">Moltke Township has approximately $45,000 to do repairs to their road system.  They would really like to see it go into Angle Road off Ward Branch.  Landowners along Angle Road in the past have been opposed to any type of maintenance work.  Discussion was held.  Supt./Mgr Kowalski will contact Dave Tulgestke </w:t>
      </w:r>
      <w:r w:rsidR="00387253">
        <w:rPr>
          <w:rFonts w:ascii="Times New Roman" w:hAnsi="Times New Roman"/>
          <w:sz w:val="24"/>
          <w:szCs w:val="24"/>
        </w:rPr>
        <w:t>before commencing any work on the road.</w:t>
      </w:r>
    </w:p>
    <w:p w14:paraId="5D9B8256" w14:textId="0F4E0841" w:rsidR="00387253" w:rsidRDefault="00387253" w:rsidP="007467FC">
      <w:pPr>
        <w:pStyle w:val="ListParagraph"/>
        <w:numPr>
          <w:ilvl w:val="0"/>
          <w:numId w:val="20"/>
        </w:numPr>
        <w:rPr>
          <w:rFonts w:ascii="Times New Roman" w:hAnsi="Times New Roman"/>
          <w:sz w:val="24"/>
          <w:szCs w:val="24"/>
        </w:rPr>
      </w:pPr>
      <w:r>
        <w:rPr>
          <w:rFonts w:ascii="Times New Roman" w:hAnsi="Times New Roman"/>
          <w:sz w:val="24"/>
          <w:szCs w:val="24"/>
        </w:rPr>
        <w:t xml:space="preserve">Supt./Mgr and the Foremen will be attending a Local Agency Partnership Forum hosted by Eric Precord, MDOT regional coordinator.  Speakers scheduled include a </w:t>
      </w:r>
      <w:r w:rsidR="00024D3D">
        <w:rPr>
          <w:rFonts w:ascii="Times New Roman" w:hAnsi="Times New Roman"/>
          <w:sz w:val="24"/>
          <w:szCs w:val="24"/>
        </w:rPr>
        <w:t>representativesfrom</w:t>
      </w:r>
      <w:r>
        <w:rPr>
          <w:rFonts w:ascii="Times New Roman" w:hAnsi="Times New Roman"/>
          <w:sz w:val="24"/>
          <w:szCs w:val="24"/>
        </w:rPr>
        <w:t xml:space="preserve"> EGLE, Alpena TSC, Monchilov Sewer and Excavating, MDOT North Region and Shur-tite.  The meeting will be held April 14, 2022.</w:t>
      </w:r>
    </w:p>
    <w:p w14:paraId="316EAFC0" w14:textId="1DB974C1" w:rsidR="00FF0AFB" w:rsidRDefault="00AA2255" w:rsidP="00FE1A66">
      <w:pPr>
        <w:tabs>
          <w:tab w:val="left" w:pos="8460"/>
        </w:tabs>
        <w:jc w:val="both"/>
        <w:rPr>
          <w:b/>
          <w:bCs/>
          <w:i/>
          <w:iCs/>
        </w:rPr>
      </w:pPr>
      <w:r>
        <w:rPr>
          <w:b/>
          <w:bCs/>
          <w:i/>
          <w:iCs/>
        </w:rPr>
        <w:t>9:00 am – Bid Openings</w:t>
      </w:r>
    </w:p>
    <w:p w14:paraId="6EC0CFE0" w14:textId="75F3B451" w:rsidR="00387253" w:rsidRPr="00387253" w:rsidRDefault="00387253" w:rsidP="00FE1A66">
      <w:pPr>
        <w:tabs>
          <w:tab w:val="left" w:pos="8460"/>
        </w:tabs>
        <w:jc w:val="both"/>
      </w:pPr>
    </w:p>
    <w:tbl>
      <w:tblPr>
        <w:tblW w:w="6053" w:type="dxa"/>
        <w:tblInd w:w="1574" w:type="dxa"/>
        <w:tblLook w:val="04A0" w:firstRow="1" w:lastRow="0" w:firstColumn="1" w:lastColumn="0" w:noHBand="0" w:noVBand="1"/>
      </w:tblPr>
      <w:tblGrid>
        <w:gridCol w:w="1469"/>
        <w:gridCol w:w="737"/>
        <w:gridCol w:w="1084"/>
        <w:gridCol w:w="222"/>
        <w:gridCol w:w="2319"/>
        <w:gridCol w:w="222"/>
      </w:tblGrid>
      <w:tr w:rsidR="003F39F2" w14:paraId="7B7A5E12" w14:textId="77777777" w:rsidTr="003E0356">
        <w:trPr>
          <w:trHeight w:val="315"/>
        </w:trPr>
        <w:tc>
          <w:tcPr>
            <w:tcW w:w="6053" w:type="dxa"/>
            <w:gridSpan w:val="6"/>
            <w:tcBorders>
              <w:top w:val="nil"/>
              <w:left w:val="nil"/>
              <w:bottom w:val="nil"/>
              <w:right w:val="nil"/>
            </w:tcBorders>
            <w:shd w:val="clear" w:color="auto" w:fill="auto"/>
            <w:noWrap/>
            <w:vAlign w:val="bottom"/>
            <w:hideMark/>
          </w:tcPr>
          <w:p w14:paraId="754F3A3E" w14:textId="77777777" w:rsidR="003F39F2" w:rsidRDefault="003F39F2" w:rsidP="003E0356">
            <w:pPr>
              <w:jc w:val="center"/>
              <w:rPr>
                <w:rFonts w:ascii="Arial" w:hAnsi="Arial" w:cs="Arial"/>
              </w:rPr>
            </w:pPr>
            <w:r>
              <w:rPr>
                <w:rFonts w:ascii="Arial" w:hAnsi="Arial" w:cs="Arial"/>
              </w:rPr>
              <w:t>2022</w:t>
            </w:r>
          </w:p>
        </w:tc>
      </w:tr>
      <w:tr w:rsidR="003F39F2" w14:paraId="3118FEE4" w14:textId="77777777" w:rsidTr="003E0356">
        <w:trPr>
          <w:trHeight w:val="315"/>
        </w:trPr>
        <w:tc>
          <w:tcPr>
            <w:tcW w:w="6053" w:type="dxa"/>
            <w:gridSpan w:val="6"/>
            <w:tcBorders>
              <w:top w:val="nil"/>
              <w:left w:val="nil"/>
              <w:bottom w:val="nil"/>
              <w:right w:val="nil"/>
            </w:tcBorders>
            <w:shd w:val="clear" w:color="auto" w:fill="auto"/>
            <w:noWrap/>
            <w:vAlign w:val="bottom"/>
            <w:hideMark/>
          </w:tcPr>
          <w:p w14:paraId="2077DAFE" w14:textId="77777777" w:rsidR="003F39F2" w:rsidRDefault="003F39F2" w:rsidP="003E0356">
            <w:pPr>
              <w:jc w:val="center"/>
              <w:rPr>
                <w:rFonts w:ascii="Arial" w:hAnsi="Arial" w:cs="Arial"/>
                <w:b/>
                <w:bCs/>
                <w:i/>
                <w:iCs/>
              </w:rPr>
            </w:pPr>
            <w:r>
              <w:rPr>
                <w:rFonts w:ascii="Arial" w:hAnsi="Arial" w:cs="Arial"/>
                <w:b/>
                <w:bCs/>
                <w:i/>
                <w:iCs/>
              </w:rPr>
              <w:t>Bid Opening</w:t>
            </w:r>
          </w:p>
        </w:tc>
      </w:tr>
      <w:tr w:rsidR="003F39F2" w14:paraId="77AAB748" w14:textId="77777777" w:rsidTr="003E0356">
        <w:trPr>
          <w:trHeight w:val="315"/>
        </w:trPr>
        <w:tc>
          <w:tcPr>
            <w:tcW w:w="6053" w:type="dxa"/>
            <w:gridSpan w:val="6"/>
            <w:tcBorders>
              <w:top w:val="nil"/>
              <w:left w:val="nil"/>
              <w:bottom w:val="nil"/>
              <w:right w:val="nil"/>
            </w:tcBorders>
            <w:shd w:val="clear" w:color="auto" w:fill="auto"/>
            <w:noWrap/>
            <w:vAlign w:val="bottom"/>
            <w:hideMark/>
          </w:tcPr>
          <w:p w14:paraId="26F748A5" w14:textId="77777777" w:rsidR="003F39F2" w:rsidRDefault="003F39F2" w:rsidP="003E0356">
            <w:pPr>
              <w:jc w:val="center"/>
              <w:rPr>
                <w:rFonts w:ascii="Arial" w:hAnsi="Arial" w:cs="Arial"/>
                <w:b/>
                <w:bCs/>
                <w:i/>
                <w:iCs/>
              </w:rPr>
            </w:pPr>
            <w:r>
              <w:rPr>
                <w:rFonts w:ascii="Arial" w:hAnsi="Arial" w:cs="Arial"/>
                <w:b/>
                <w:bCs/>
                <w:i/>
                <w:iCs/>
              </w:rPr>
              <w:t>Asphalt Emulsions</w:t>
            </w:r>
          </w:p>
        </w:tc>
      </w:tr>
      <w:tr w:rsidR="003F39F2" w14:paraId="1D03B5B8" w14:textId="77777777" w:rsidTr="003E0356">
        <w:trPr>
          <w:trHeight w:val="315"/>
        </w:trPr>
        <w:tc>
          <w:tcPr>
            <w:tcW w:w="1469" w:type="dxa"/>
            <w:tcBorders>
              <w:top w:val="nil"/>
              <w:left w:val="nil"/>
              <w:bottom w:val="nil"/>
              <w:right w:val="nil"/>
            </w:tcBorders>
            <w:shd w:val="clear" w:color="auto" w:fill="auto"/>
            <w:noWrap/>
            <w:vAlign w:val="bottom"/>
            <w:hideMark/>
          </w:tcPr>
          <w:p w14:paraId="6B464116" w14:textId="77777777" w:rsidR="003F39F2" w:rsidRDefault="003F39F2" w:rsidP="003E0356">
            <w:pPr>
              <w:jc w:val="center"/>
              <w:rPr>
                <w:rFonts w:ascii="Arial" w:hAnsi="Arial" w:cs="Arial"/>
                <w:b/>
                <w:bCs/>
                <w:i/>
                <w:iCs/>
              </w:rPr>
            </w:pPr>
          </w:p>
        </w:tc>
        <w:tc>
          <w:tcPr>
            <w:tcW w:w="737" w:type="dxa"/>
            <w:tcBorders>
              <w:top w:val="nil"/>
              <w:left w:val="nil"/>
              <w:bottom w:val="nil"/>
              <w:right w:val="nil"/>
            </w:tcBorders>
            <w:shd w:val="clear" w:color="auto" w:fill="auto"/>
            <w:noWrap/>
            <w:vAlign w:val="bottom"/>
            <w:hideMark/>
          </w:tcPr>
          <w:p w14:paraId="013BD39F" w14:textId="77777777" w:rsidR="003F39F2" w:rsidRDefault="003F39F2" w:rsidP="003E0356">
            <w:pPr>
              <w:rPr>
                <w:sz w:val="20"/>
                <w:szCs w:val="20"/>
              </w:rPr>
            </w:pPr>
          </w:p>
        </w:tc>
        <w:tc>
          <w:tcPr>
            <w:tcW w:w="1084" w:type="dxa"/>
            <w:tcBorders>
              <w:top w:val="nil"/>
              <w:left w:val="nil"/>
              <w:bottom w:val="nil"/>
              <w:right w:val="nil"/>
            </w:tcBorders>
            <w:shd w:val="clear" w:color="auto" w:fill="auto"/>
            <w:noWrap/>
            <w:vAlign w:val="center"/>
            <w:hideMark/>
          </w:tcPr>
          <w:p w14:paraId="6F321A27"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70224E7D" w14:textId="77777777" w:rsidR="003F39F2" w:rsidRDefault="003F39F2" w:rsidP="003E0356">
            <w:pPr>
              <w:jc w:val="center"/>
              <w:rPr>
                <w:sz w:val="20"/>
                <w:szCs w:val="20"/>
              </w:rPr>
            </w:pPr>
          </w:p>
        </w:tc>
        <w:tc>
          <w:tcPr>
            <w:tcW w:w="2319" w:type="dxa"/>
            <w:tcBorders>
              <w:top w:val="nil"/>
              <w:left w:val="nil"/>
              <w:bottom w:val="nil"/>
              <w:right w:val="nil"/>
            </w:tcBorders>
            <w:shd w:val="clear" w:color="auto" w:fill="auto"/>
            <w:noWrap/>
            <w:vAlign w:val="bottom"/>
            <w:hideMark/>
          </w:tcPr>
          <w:p w14:paraId="6F2A149B"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3C65809C" w14:textId="77777777" w:rsidR="003F39F2" w:rsidRDefault="003F39F2" w:rsidP="003E0356">
            <w:pPr>
              <w:rPr>
                <w:sz w:val="20"/>
                <w:szCs w:val="20"/>
              </w:rPr>
            </w:pPr>
          </w:p>
        </w:tc>
      </w:tr>
      <w:tr w:rsidR="003F39F2" w14:paraId="5A61C313" w14:textId="77777777" w:rsidTr="003E0356">
        <w:trPr>
          <w:trHeight w:val="315"/>
        </w:trPr>
        <w:tc>
          <w:tcPr>
            <w:tcW w:w="1469" w:type="dxa"/>
            <w:tcBorders>
              <w:top w:val="nil"/>
              <w:left w:val="nil"/>
              <w:bottom w:val="nil"/>
              <w:right w:val="nil"/>
            </w:tcBorders>
            <w:shd w:val="clear" w:color="auto" w:fill="auto"/>
            <w:noWrap/>
            <w:vAlign w:val="bottom"/>
            <w:hideMark/>
          </w:tcPr>
          <w:p w14:paraId="325F0D8A" w14:textId="77777777" w:rsidR="003F39F2" w:rsidRDefault="003F39F2" w:rsidP="003E0356">
            <w:pPr>
              <w:jc w:val="center"/>
              <w:rPr>
                <w:rFonts w:ascii="Arial" w:hAnsi="Arial" w:cs="Arial"/>
                <w:b/>
                <w:bCs/>
                <w:u w:val="single"/>
              </w:rPr>
            </w:pPr>
            <w:r>
              <w:rPr>
                <w:rFonts w:ascii="Arial" w:hAnsi="Arial" w:cs="Arial"/>
                <w:b/>
                <w:bCs/>
                <w:u w:val="single"/>
              </w:rPr>
              <w:t>Vendor:</w:t>
            </w:r>
          </w:p>
        </w:tc>
        <w:tc>
          <w:tcPr>
            <w:tcW w:w="737" w:type="dxa"/>
            <w:tcBorders>
              <w:top w:val="nil"/>
              <w:left w:val="nil"/>
              <w:bottom w:val="nil"/>
              <w:right w:val="nil"/>
            </w:tcBorders>
            <w:shd w:val="clear" w:color="auto" w:fill="auto"/>
            <w:noWrap/>
            <w:vAlign w:val="bottom"/>
            <w:hideMark/>
          </w:tcPr>
          <w:p w14:paraId="03973BBB" w14:textId="77777777" w:rsidR="003F39F2" w:rsidRDefault="003F39F2" w:rsidP="003E0356">
            <w:pPr>
              <w:jc w:val="center"/>
              <w:rPr>
                <w:rFonts w:ascii="Arial" w:hAnsi="Arial" w:cs="Arial"/>
                <w:b/>
                <w:bCs/>
                <w:u w:val="single"/>
              </w:rPr>
            </w:pPr>
          </w:p>
        </w:tc>
        <w:tc>
          <w:tcPr>
            <w:tcW w:w="1084" w:type="dxa"/>
            <w:tcBorders>
              <w:top w:val="nil"/>
              <w:left w:val="nil"/>
              <w:bottom w:val="single" w:sz="4" w:space="0" w:color="auto"/>
              <w:right w:val="nil"/>
            </w:tcBorders>
            <w:shd w:val="clear" w:color="auto" w:fill="auto"/>
            <w:noWrap/>
            <w:vAlign w:val="bottom"/>
            <w:hideMark/>
          </w:tcPr>
          <w:p w14:paraId="5BDB2B2E" w14:textId="77777777" w:rsidR="003F39F2" w:rsidRDefault="003F39F2" w:rsidP="003E0356">
            <w:pPr>
              <w:jc w:val="center"/>
              <w:rPr>
                <w:rFonts w:ascii="Arial" w:hAnsi="Arial" w:cs="Arial"/>
                <w:b/>
                <w:bCs/>
              </w:rPr>
            </w:pPr>
            <w:r>
              <w:rPr>
                <w:rFonts w:ascii="Arial" w:hAnsi="Arial" w:cs="Arial"/>
                <w:b/>
                <w:bCs/>
              </w:rPr>
              <w:t>Bit-Mat</w:t>
            </w:r>
          </w:p>
        </w:tc>
        <w:tc>
          <w:tcPr>
            <w:tcW w:w="222" w:type="dxa"/>
            <w:tcBorders>
              <w:top w:val="nil"/>
              <w:left w:val="nil"/>
              <w:bottom w:val="nil"/>
              <w:right w:val="nil"/>
            </w:tcBorders>
            <w:shd w:val="clear" w:color="auto" w:fill="auto"/>
            <w:noWrap/>
            <w:vAlign w:val="bottom"/>
            <w:hideMark/>
          </w:tcPr>
          <w:p w14:paraId="02147109" w14:textId="77777777" w:rsidR="003F39F2" w:rsidRDefault="003F39F2" w:rsidP="003E0356">
            <w:pPr>
              <w:jc w:val="center"/>
              <w:rPr>
                <w:rFonts w:ascii="Arial" w:hAnsi="Arial" w:cs="Arial"/>
                <w:b/>
                <w:bCs/>
              </w:rPr>
            </w:pPr>
          </w:p>
        </w:tc>
        <w:tc>
          <w:tcPr>
            <w:tcW w:w="2319" w:type="dxa"/>
            <w:tcBorders>
              <w:top w:val="nil"/>
              <w:left w:val="nil"/>
              <w:bottom w:val="single" w:sz="4" w:space="0" w:color="auto"/>
              <w:right w:val="nil"/>
            </w:tcBorders>
            <w:shd w:val="clear" w:color="auto" w:fill="auto"/>
            <w:noWrap/>
            <w:vAlign w:val="bottom"/>
            <w:hideMark/>
          </w:tcPr>
          <w:p w14:paraId="65411A45" w14:textId="77777777" w:rsidR="003F39F2" w:rsidRDefault="003F39F2" w:rsidP="003E0356">
            <w:pPr>
              <w:jc w:val="center"/>
              <w:rPr>
                <w:rFonts w:ascii="Arial" w:hAnsi="Arial" w:cs="Arial"/>
                <w:b/>
                <w:bCs/>
              </w:rPr>
            </w:pPr>
            <w:r>
              <w:rPr>
                <w:rFonts w:ascii="Arial" w:hAnsi="Arial" w:cs="Arial"/>
                <w:b/>
                <w:bCs/>
              </w:rPr>
              <w:t>Michigan Paving</w:t>
            </w:r>
          </w:p>
        </w:tc>
        <w:tc>
          <w:tcPr>
            <w:tcW w:w="222" w:type="dxa"/>
            <w:tcBorders>
              <w:top w:val="nil"/>
              <w:left w:val="nil"/>
              <w:bottom w:val="nil"/>
              <w:right w:val="nil"/>
            </w:tcBorders>
            <w:shd w:val="clear" w:color="auto" w:fill="auto"/>
            <w:noWrap/>
            <w:vAlign w:val="bottom"/>
            <w:hideMark/>
          </w:tcPr>
          <w:p w14:paraId="0D99A529" w14:textId="77777777" w:rsidR="003F39F2" w:rsidRDefault="003F39F2" w:rsidP="003E0356">
            <w:pPr>
              <w:jc w:val="center"/>
              <w:rPr>
                <w:rFonts w:ascii="Arial" w:hAnsi="Arial" w:cs="Arial"/>
                <w:b/>
                <w:bCs/>
              </w:rPr>
            </w:pPr>
          </w:p>
        </w:tc>
      </w:tr>
      <w:tr w:rsidR="003F39F2" w14:paraId="3D161D07" w14:textId="77777777" w:rsidTr="003E0356">
        <w:trPr>
          <w:trHeight w:val="315"/>
        </w:trPr>
        <w:tc>
          <w:tcPr>
            <w:tcW w:w="1469" w:type="dxa"/>
            <w:tcBorders>
              <w:top w:val="nil"/>
              <w:left w:val="nil"/>
              <w:bottom w:val="nil"/>
              <w:right w:val="nil"/>
            </w:tcBorders>
            <w:shd w:val="clear" w:color="auto" w:fill="auto"/>
            <w:noWrap/>
            <w:vAlign w:val="bottom"/>
            <w:hideMark/>
          </w:tcPr>
          <w:p w14:paraId="73859E0B" w14:textId="77777777" w:rsidR="003F39F2" w:rsidRDefault="003F39F2" w:rsidP="003E0356">
            <w:pPr>
              <w:rPr>
                <w:sz w:val="20"/>
                <w:szCs w:val="20"/>
              </w:rPr>
            </w:pPr>
          </w:p>
        </w:tc>
        <w:tc>
          <w:tcPr>
            <w:tcW w:w="737" w:type="dxa"/>
            <w:tcBorders>
              <w:top w:val="nil"/>
              <w:left w:val="nil"/>
              <w:bottom w:val="nil"/>
              <w:right w:val="nil"/>
            </w:tcBorders>
            <w:shd w:val="clear" w:color="auto" w:fill="auto"/>
            <w:noWrap/>
            <w:vAlign w:val="bottom"/>
            <w:hideMark/>
          </w:tcPr>
          <w:p w14:paraId="680D0CA5" w14:textId="77777777" w:rsidR="003F39F2" w:rsidRDefault="003F39F2" w:rsidP="003E0356">
            <w:pPr>
              <w:jc w:val="center"/>
              <w:rPr>
                <w:sz w:val="20"/>
                <w:szCs w:val="20"/>
              </w:rPr>
            </w:pPr>
          </w:p>
        </w:tc>
        <w:tc>
          <w:tcPr>
            <w:tcW w:w="1084" w:type="dxa"/>
            <w:tcBorders>
              <w:top w:val="nil"/>
              <w:left w:val="nil"/>
              <w:bottom w:val="nil"/>
              <w:right w:val="nil"/>
            </w:tcBorders>
            <w:shd w:val="clear" w:color="auto" w:fill="auto"/>
            <w:noWrap/>
            <w:vAlign w:val="bottom"/>
            <w:hideMark/>
          </w:tcPr>
          <w:p w14:paraId="57AB117F" w14:textId="77777777" w:rsidR="003F39F2" w:rsidRDefault="003F39F2" w:rsidP="003E0356">
            <w:pPr>
              <w:jc w:val="center"/>
              <w:rPr>
                <w:sz w:val="20"/>
                <w:szCs w:val="20"/>
              </w:rPr>
            </w:pPr>
          </w:p>
        </w:tc>
        <w:tc>
          <w:tcPr>
            <w:tcW w:w="222" w:type="dxa"/>
            <w:tcBorders>
              <w:top w:val="nil"/>
              <w:left w:val="nil"/>
              <w:bottom w:val="nil"/>
              <w:right w:val="nil"/>
            </w:tcBorders>
            <w:shd w:val="clear" w:color="auto" w:fill="auto"/>
            <w:noWrap/>
            <w:vAlign w:val="bottom"/>
            <w:hideMark/>
          </w:tcPr>
          <w:p w14:paraId="58CB2321" w14:textId="77777777" w:rsidR="003F39F2" w:rsidRDefault="003F39F2" w:rsidP="003E0356">
            <w:pPr>
              <w:jc w:val="center"/>
              <w:rPr>
                <w:sz w:val="20"/>
                <w:szCs w:val="20"/>
              </w:rPr>
            </w:pPr>
          </w:p>
        </w:tc>
        <w:tc>
          <w:tcPr>
            <w:tcW w:w="2319" w:type="dxa"/>
            <w:tcBorders>
              <w:top w:val="nil"/>
              <w:left w:val="nil"/>
              <w:bottom w:val="nil"/>
              <w:right w:val="nil"/>
            </w:tcBorders>
            <w:shd w:val="clear" w:color="auto" w:fill="auto"/>
            <w:noWrap/>
            <w:vAlign w:val="bottom"/>
            <w:hideMark/>
          </w:tcPr>
          <w:p w14:paraId="040F9BB5"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65D525C0" w14:textId="77777777" w:rsidR="003F39F2" w:rsidRDefault="003F39F2" w:rsidP="003E0356">
            <w:pPr>
              <w:jc w:val="center"/>
              <w:rPr>
                <w:sz w:val="20"/>
                <w:szCs w:val="20"/>
              </w:rPr>
            </w:pPr>
          </w:p>
        </w:tc>
      </w:tr>
      <w:tr w:rsidR="003F39F2" w14:paraId="5920E46F" w14:textId="77777777" w:rsidTr="003E0356">
        <w:trPr>
          <w:trHeight w:val="330"/>
        </w:trPr>
        <w:tc>
          <w:tcPr>
            <w:tcW w:w="1469" w:type="dxa"/>
            <w:tcBorders>
              <w:top w:val="nil"/>
              <w:left w:val="nil"/>
              <w:bottom w:val="nil"/>
              <w:right w:val="nil"/>
            </w:tcBorders>
            <w:shd w:val="clear" w:color="auto" w:fill="auto"/>
            <w:noWrap/>
            <w:vAlign w:val="bottom"/>
            <w:hideMark/>
          </w:tcPr>
          <w:p w14:paraId="14646D10" w14:textId="77777777" w:rsidR="003F39F2" w:rsidRDefault="003F39F2" w:rsidP="003E0356">
            <w:pPr>
              <w:rPr>
                <w:rFonts w:ascii="Arial" w:hAnsi="Arial" w:cs="Arial"/>
              </w:rPr>
            </w:pPr>
            <w:r>
              <w:rPr>
                <w:rFonts w:ascii="Arial" w:hAnsi="Arial" w:cs="Arial"/>
              </w:rPr>
              <w:t>HFRS-2</w:t>
            </w:r>
          </w:p>
        </w:tc>
        <w:tc>
          <w:tcPr>
            <w:tcW w:w="737" w:type="dxa"/>
            <w:tcBorders>
              <w:top w:val="nil"/>
              <w:left w:val="nil"/>
              <w:bottom w:val="nil"/>
              <w:right w:val="nil"/>
            </w:tcBorders>
            <w:shd w:val="clear" w:color="auto" w:fill="auto"/>
            <w:noWrap/>
            <w:vAlign w:val="bottom"/>
            <w:hideMark/>
          </w:tcPr>
          <w:p w14:paraId="6BB8B848" w14:textId="77777777" w:rsidR="003F39F2" w:rsidRDefault="003F39F2" w:rsidP="003E0356">
            <w:pPr>
              <w:rPr>
                <w:rFonts w:ascii="Arial" w:hAnsi="Arial" w:cs="Arial"/>
              </w:rPr>
            </w:pPr>
            <w:r>
              <w:rPr>
                <w:rFonts w:ascii="Arial" w:hAnsi="Arial" w:cs="Arial"/>
              </w:rPr>
              <w:t xml:space="preserve"> </w:t>
            </w:r>
          </w:p>
        </w:tc>
        <w:tc>
          <w:tcPr>
            <w:tcW w:w="1084" w:type="dxa"/>
            <w:tcBorders>
              <w:top w:val="nil"/>
              <w:left w:val="nil"/>
              <w:bottom w:val="single" w:sz="8" w:space="0" w:color="auto"/>
              <w:right w:val="nil"/>
            </w:tcBorders>
            <w:shd w:val="clear" w:color="auto" w:fill="auto"/>
            <w:noWrap/>
            <w:vAlign w:val="bottom"/>
            <w:hideMark/>
          </w:tcPr>
          <w:p w14:paraId="28828836" w14:textId="77777777" w:rsidR="003F39F2" w:rsidRDefault="003F39F2" w:rsidP="003E0356">
            <w:pPr>
              <w:jc w:val="right"/>
              <w:rPr>
                <w:rFonts w:ascii="Arial" w:hAnsi="Arial" w:cs="Arial"/>
              </w:rPr>
            </w:pPr>
            <w:r>
              <w:rPr>
                <w:rFonts w:ascii="Arial" w:hAnsi="Arial" w:cs="Arial"/>
              </w:rPr>
              <w:t xml:space="preserve">$2.30 </w:t>
            </w:r>
          </w:p>
        </w:tc>
        <w:tc>
          <w:tcPr>
            <w:tcW w:w="222" w:type="dxa"/>
            <w:tcBorders>
              <w:top w:val="nil"/>
              <w:left w:val="nil"/>
              <w:bottom w:val="nil"/>
              <w:right w:val="nil"/>
            </w:tcBorders>
            <w:shd w:val="clear" w:color="auto" w:fill="auto"/>
            <w:noWrap/>
            <w:vAlign w:val="bottom"/>
            <w:hideMark/>
          </w:tcPr>
          <w:p w14:paraId="32B04261" w14:textId="77777777" w:rsidR="003F39F2" w:rsidRDefault="003F39F2" w:rsidP="003E0356">
            <w:pPr>
              <w:jc w:val="right"/>
              <w:rPr>
                <w:rFonts w:ascii="Arial" w:hAnsi="Arial" w:cs="Arial"/>
              </w:rPr>
            </w:pPr>
          </w:p>
        </w:tc>
        <w:tc>
          <w:tcPr>
            <w:tcW w:w="2319" w:type="dxa"/>
            <w:tcBorders>
              <w:top w:val="nil"/>
              <w:left w:val="nil"/>
              <w:bottom w:val="single" w:sz="8" w:space="0" w:color="auto"/>
              <w:right w:val="nil"/>
            </w:tcBorders>
            <w:shd w:val="clear" w:color="auto" w:fill="auto"/>
            <w:noWrap/>
            <w:vAlign w:val="bottom"/>
            <w:hideMark/>
          </w:tcPr>
          <w:p w14:paraId="2EEF5702" w14:textId="77777777" w:rsidR="003F39F2" w:rsidRDefault="003F39F2" w:rsidP="003E0356">
            <w:pPr>
              <w:jc w:val="right"/>
              <w:rPr>
                <w:rFonts w:ascii="Arial" w:hAnsi="Arial" w:cs="Arial"/>
              </w:rPr>
            </w:pPr>
            <w:r>
              <w:rPr>
                <w:rFonts w:ascii="Arial" w:hAnsi="Arial" w:cs="Arial"/>
              </w:rPr>
              <w:t xml:space="preserve">$2.25 </w:t>
            </w:r>
          </w:p>
        </w:tc>
        <w:tc>
          <w:tcPr>
            <w:tcW w:w="222" w:type="dxa"/>
            <w:tcBorders>
              <w:top w:val="nil"/>
              <w:left w:val="nil"/>
              <w:bottom w:val="nil"/>
              <w:right w:val="nil"/>
            </w:tcBorders>
            <w:shd w:val="clear" w:color="auto" w:fill="auto"/>
            <w:noWrap/>
            <w:vAlign w:val="bottom"/>
            <w:hideMark/>
          </w:tcPr>
          <w:p w14:paraId="2EE9C46A" w14:textId="77777777" w:rsidR="003F39F2" w:rsidRDefault="003F39F2" w:rsidP="003E0356">
            <w:pPr>
              <w:jc w:val="right"/>
              <w:rPr>
                <w:rFonts w:ascii="Arial" w:hAnsi="Arial" w:cs="Arial"/>
              </w:rPr>
            </w:pPr>
          </w:p>
        </w:tc>
      </w:tr>
      <w:tr w:rsidR="003F39F2" w14:paraId="2292F4EF" w14:textId="77777777" w:rsidTr="003E0356">
        <w:trPr>
          <w:trHeight w:val="315"/>
        </w:trPr>
        <w:tc>
          <w:tcPr>
            <w:tcW w:w="1469" w:type="dxa"/>
            <w:tcBorders>
              <w:top w:val="nil"/>
              <w:left w:val="nil"/>
              <w:bottom w:val="nil"/>
              <w:right w:val="nil"/>
            </w:tcBorders>
            <w:shd w:val="clear" w:color="auto" w:fill="auto"/>
            <w:noWrap/>
            <w:vAlign w:val="bottom"/>
            <w:hideMark/>
          </w:tcPr>
          <w:p w14:paraId="5DE84C91" w14:textId="77777777" w:rsidR="003F39F2" w:rsidRDefault="003F39F2" w:rsidP="003E0356">
            <w:pPr>
              <w:rPr>
                <w:sz w:val="20"/>
                <w:szCs w:val="20"/>
              </w:rPr>
            </w:pPr>
          </w:p>
        </w:tc>
        <w:tc>
          <w:tcPr>
            <w:tcW w:w="737" w:type="dxa"/>
            <w:tcBorders>
              <w:top w:val="nil"/>
              <w:left w:val="nil"/>
              <w:bottom w:val="nil"/>
              <w:right w:val="nil"/>
            </w:tcBorders>
            <w:shd w:val="clear" w:color="auto" w:fill="auto"/>
            <w:noWrap/>
            <w:vAlign w:val="bottom"/>
            <w:hideMark/>
          </w:tcPr>
          <w:p w14:paraId="33CE3323" w14:textId="77777777" w:rsidR="003F39F2" w:rsidRDefault="003F39F2" w:rsidP="003E0356">
            <w:pPr>
              <w:rPr>
                <w:sz w:val="20"/>
                <w:szCs w:val="20"/>
              </w:rPr>
            </w:pPr>
          </w:p>
        </w:tc>
        <w:tc>
          <w:tcPr>
            <w:tcW w:w="1084" w:type="dxa"/>
            <w:tcBorders>
              <w:top w:val="nil"/>
              <w:left w:val="nil"/>
              <w:bottom w:val="nil"/>
              <w:right w:val="nil"/>
            </w:tcBorders>
            <w:shd w:val="clear" w:color="auto" w:fill="auto"/>
            <w:noWrap/>
            <w:vAlign w:val="bottom"/>
            <w:hideMark/>
          </w:tcPr>
          <w:p w14:paraId="088CA51A"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16A692B1" w14:textId="77777777" w:rsidR="003F39F2" w:rsidRDefault="003F39F2" w:rsidP="003E0356">
            <w:pPr>
              <w:rPr>
                <w:sz w:val="20"/>
                <w:szCs w:val="20"/>
              </w:rPr>
            </w:pPr>
          </w:p>
        </w:tc>
        <w:tc>
          <w:tcPr>
            <w:tcW w:w="2319" w:type="dxa"/>
            <w:tcBorders>
              <w:top w:val="nil"/>
              <w:left w:val="nil"/>
              <w:bottom w:val="nil"/>
              <w:right w:val="nil"/>
            </w:tcBorders>
            <w:shd w:val="clear" w:color="auto" w:fill="auto"/>
            <w:noWrap/>
            <w:vAlign w:val="bottom"/>
            <w:hideMark/>
          </w:tcPr>
          <w:p w14:paraId="0F564547"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7BAC7860" w14:textId="77777777" w:rsidR="003F39F2" w:rsidRDefault="003F39F2" w:rsidP="003E0356">
            <w:pPr>
              <w:rPr>
                <w:sz w:val="20"/>
                <w:szCs w:val="20"/>
              </w:rPr>
            </w:pPr>
          </w:p>
        </w:tc>
      </w:tr>
      <w:tr w:rsidR="003F39F2" w14:paraId="35528371" w14:textId="77777777" w:rsidTr="003E0356">
        <w:trPr>
          <w:trHeight w:val="330"/>
        </w:trPr>
        <w:tc>
          <w:tcPr>
            <w:tcW w:w="2206" w:type="dxa"/>
            <w:gridSpan w:val="2"/>
            <w:tcBorders>
              <w:top w:val="nil"/>
              <w:left w:val="nil"/>
              <w:bottom w:val="nil"/>
              <w:right w:val="nil"/>
            </w:tcBorders>
            <w:shd w:val="clear" w:color="auto" w:fill="auto"/>
            <w:noWrap/>
            <w:vAlign w:val="bottom"/>
            <w:hideMark/>
          </w:tcPr>
          <w:p w14:paraId="7ACB4A9D" w14:textId="77777777" w:rsidR="003F39F2" w:rsidRDefault="003F39F2" w:rsidP="003E0356">
            <w:pPr>
              <w:rPr>
                <w:rFonts w:ascii="Arial" w:hAnsi="Arial" w:cs="Arial"/>
              </w:rPr>
            </w:pPr>
            <w:r>
              <w:rPr>
                <w:rFonts w:ascii="Arial" w:hAnsi="Arial" w:cs="Arial"/>
              </w:rPr>
              <w:t>HFRS-2M</w:t>
            </w:r>
          </w:p>
        </w:tc>
        <w:tc>
          <w:tcPr>
            <w:tcW w:w="1084" w:type="dxa"/>
            <w:tcBorders>
              <w:top w:val="nil"/>
              <w:left w:val="nil"/>
              <w:bottom w:val="single" w:sz="8" w:space="0" w:color="auto"/>
              <w:right w:val="nil"/>
            </w:tcBorders>
            <w:shd w:val="clear" w:color="auto" w:fill="auto"/>
            <w:noWrap/>
            <w:vAlign w:val="center"/>
            <w:hideMark/>
          </w:tcPr>
          <w:p w14:paraId="63FA6869" w14:textId="77777777" w:rsidR="003F39F2" w:rsidRDefault="003F39F2" w:rsidP="003E0356">
            <w:pPr>
              <w:jc w:val="center"/>
              <w:rPr>
                <w:rFonts w:ascii="Arial" w:hAnsi="Arial" w:cs="Arial"/>
              </w:rPr>
            </w:pPr>
            <w:r>
              <w:rPr>
                <w:rFonts w:ascii="Arial" w:hAnsi="Arial" w:cs="Arial"/>
              </w:rPr>
              <w:t>no bid</w:t>
            </w:r>
          </w:p>
        </w:tc>
        <w:tc>
          <w:tcPr>
            <w:tcW w:w="222" w:type="dxa"/>
            <w:tcBorders>
              <w:top w:val="nil"/>
              <w:left w:val="nil"/>
              <w:bottom w:val="nil"/>
              <w:right w:val="nil"/>
            </w:tcBorders>
            <w:shd w:val="clear" w:color="auto" w:fill="auto"/>
            <w:noWrap/>
            <w:vAlign w:val="bottom"/>
            <w:hideMark/>
          </w:tcPr>
          <w:p w14:paraId="18847C42" w14:textId="77777777" w:rsidR="003F39F2" w:rsidRDefault="003F39F2" w:rsidP="003E0356">
            <w:pPr>
              <w:jc w:val="center"/>
              <w:rPr>
                <w:rFonts w:ascii="Arial" w:hAnsi="Arial" w:cs="Arial"/>
              </w:rPr>
            </w:pPr>
          </w:p>
        </w:tc>
        <w:tc>
          <w:tcPr>
            <w:tcW w:w="2319" w:type="dxa"/>
            <w:tcBorders>
              <w:top w:val="nil"/>
              <w:left w:val="nil"/>
              <w:bottom w:val="single" w:sz="8" w:space="0" w:color="auto"/>
              <w:right w:val="nil"/>
            </w:tcBorders>
            <w:shd w:val="clear" w:color="auto" w:fill="auto"/>
            <w:noWrap/>
            <w:vAlign w:val="bottom"/>
            <w:hideMark/>
          </w:tcPr>
          <w:p w14:paraId="2D9FA9F9" w14:textId="77777777" w:rsidR="003F39F2" w:rsidRDefault="003F39F2" w:rsidP="003E0356">
            <w:pPr>
              <w:jc w:val="center"/>
              <w:rPr>
                <w:rFonts w:ascii="Arial" w:hAnsi="Arial" w:cs="Arial"/>
              </w:rPr>
            </w:pPr>
            <w:r>
              <w:rPr>
                <w:rFonts w:ascii="Arial" w:hAnsi="Arial" w:cs="Arial"/>
              </w:rPr>
              <w:t>no bid</w:t>
            </w:r>
          </w:p>
        </w:tc>
        <w:tc>
          <w:tcPr>
            <w:tcW w:w="222" w:type="dxa"/>
            <w:tcBorders>
              <w:top w:val="nil"/>
              <w:left w:val="nil"/>
              <w:bottom w:val="nil"/>
              <w:right w:val="nil"/>
            </w:tcBorders>
            <w:shd w:val="clear" w:color="auto" w:fill="auto"/>
            <w:noWrap/>
            <w:vAlign w:val="bottom"/>
            <w:hideMark/>
          </w:tcPr>
          <w:p w14:paraId="61487F8F" w14:textId="77777777" w:rsidR="003F39F2" w:rsidRDefault="003F39F2" w:rsidP="003E0356">
            <w:pPr>
              <w:jc w:val="center"/>
              <w:rPr>
                <w:rFonts w:ascii="Arial" w:hAnsi="Arial" w:cs="Arial"/>
              </w:rPr>
            </w:pPr>
          </w:p>
        </w:tc>
      </w:tr>
      <w:tr w:rsidR="003F39F2" w14:paraId="5ECC81AD" w14:textId="77777777" w:rsidTr="003E0356">
        <w:trPr>
          <w:trHeight w:val="315"/>
        </w:trPr>
        <w:tc>
          <w:tcPr>
            <w:tcW w:w="1469" w:type="dxa"/>
            <w:tcBorders>
              <w:top w:val="nil"/>
              <w:left w:val="nil"/>
              <w:bottom w:val="nil"/>
              <w:right w:val="nil"/>
            </w:tcBorders>
            <w:shd w:val="clear" w:color="auto" w:fill="auto"/>
            <w:noWrap/>
            <w:vAlign w:val="bottom"/>
            <w:hideMark/>
          </w:tcPr>
          <w:p w14:paraId="39894E82" w14:textId="77777777" w:rsidR="003F39F2" w:rsidRDefault="003F39F2" w:rsidP="003E0356">
            <w:pPr>
              <w:rPr>
                <w:sz w:val="20"/>
                <w:szCs w:val="20"/>
              </w:rPr>
            </w:pPr>
          </w:p>
        </w:tc>
        <w:tc>
          <w:tcPr>
            <w:tcW w:w="737" w:type="dxa"/>
            <w:tcBorders>
              <w:top w:val="nil"/>
              <w:left w:val="nil"/>
              <w:bottom w:val="nil"/>
              <w:right w:val="nil"/>
            </w:tcBorders>
            <w:shd w:val="clear" w:color="auto" w:fill="auto"/>
            <w:noWrap/>
            <w:vAlign w:val="bottom"/>
            <w:hideMark/>
          </w:tcPr>
          <w:p w14:paraId="63959D80" w14:textId="77777777" w:rsidR="003F39F2" w:rsidRDefault="003F39F2" w:rsidP="003E0356">
            <w:pPr>
              <w:rPr>
                <w:sz w:val="20"/>
                <w:szCs w:val="20"/>
              </w:rPr>
            </w:pPr>
          </w:p>
        </w:tc>
        <w:tc>
          <w:tcPr>
            <w:tcW w:w="1084" w:type="dxa"/>
            <w:tcBorders>
              <w:top w:val="nil"/>
              <w:left w:val="nil"/>
              <w:bottom w:val="nil"/>
              <w:right w:val="nil"/>
            </w:tcBorders>
            <w:shd w:val="clear" w:color="auto" w:fill="auto"/>
            <w:noWrap/>
            <w:vAlign w:val="bottom"/>
            <w:hideMark/>
          </w:tcPr>
          <w:p w14:paraId="7DC83441"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04898C04" w14:textId="77777777" w:rsidR="003F39F2" w:rsidRDefault="003F39F2" w:rsidP="003E0356">
            <w:pPr>
              <w:rPr>
                <w:sz w:val="20"/>
                <w:szCs w:val="20"/>
              </w:rPr>
            </w:pPr>
          </w:p>
        </w:tc>
        <w:tc>
          <w:tcPr>
            <w:tcW w:w="2319" w:type="dxa"/>
            <w:tcBorders>
              <w:top w:val="nil"/>
              <w:left w:val="nil"/>
              <w:bottom w:val="nil"/>
              <w:right w:val="nil"/>
            </w:tcBorders>
            <w:shd w:val="clear" w:color="auto" w:fill="auto"/>
            <w:noWrap/>
            <w:vAlign w:val="bottom"/>
            <w:hideMark/>
          </w:tcPr>
          <w:p w14:paraId="2BCD263C"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784088C9" w14:textId="77777777" w:rsidR="003F39F2" w:rsidRDefault="003F39F2" w:rsidP="003E0356">
            <w:pPr>
              <w:rPr>
                <w:sz w:val="20"/>
                <w:szCs w:val="20"/>
              </w:rPr>
            </w:pPr>
          </w:p>
        </w:tc>
      </w:tr>
      <w:tr w:rsidR="003F39F2" w14:paraId="447E9FED" w14:textId="77777777" w:rsidTr="003E0356">
        <w:trPr>
          <w:trHeight w:val="330"/>
        </w:trPr>
        <w:tc>
          <w:tcPr>
            <w:tcW w:w="1469" w:type="dxa"/>
            <w:tcBorders>
              <w:top w:val="nil"/>
              <w:left w:val="nil"/>
              <w:bottom w:val="nil"/>
              <w:right w:val="nil"/>
            </w:tcBorders>
            <w:shd w:val="clear" w:color="auto" w:fill="auto"/>
            <w:noWrap/>
            <w:vAlign w:val="bottom"/>
            <w:hideMark/>
          </w:tcPr>
          <w:p w14:paraId="6697B106" w14:textId="77777777" w:rsidR="003F39F2" w:rsidRDefault="003F39F2" w:rsidP="003E0356">
            <w:pPr>
              <w:rPr>
                <w:rFonts w:ascii="Arial" w:hAnsi="Arial" w:cs="Arial"/>
              </w:rPr>
            </w:pPr>
            <w:r>
              <w:rPr>
                <w:rFonts w:ascii="Arial" w:hAnsi="Arial" w:cs="Arial"/>
              </w:rPr>
              <w:t>AE-90</w:t>
            </w:r>
          </w:p>
        </w:tc>
        <w:tc>
          <w:tcPr>
            <w:tcW w:w="737" w:type="dxa"/>
            <w:tcBorders>
              <w:top w:val="nil"/>
              <w:left w:val="nil"/>
              <w:bottom w:val="nil"/>
              <w:right w:val="nil"/>
            </w:tcBorders>
            <w:shd w:val="clear" w:color="auto" w:fill="auto"/>
            <w:noWrap/>
            <w:vAlign w:val="bottom"/>
            <w:hideMark/>
          </w:tcPr>
          <w:p w14:paraId="646F1196" w14:textId="77777777" w:rsidR="003F39F2" w:rsidRDefault="003F39F2" w:rsidP="003E0356">
            <w:pPr>
              <w:rPr>
                <w:rFonts w:ascii="Arial" w:hAnsi="Arial" w:cs="Arial"/>
              </w:rPr>
            </w:pPr>
          </w:p>
        </w:tc>
        <w:tc>
          <w:tcPr>
            <w:tcW w:w="1084" w:type="dxa"/>
            <w:tcBorders>
              <w:top w:val="nil"/>
              <w:left w:val="nil"/>
              <w:bottom w:val="single" w:sz="8" w:space="0" w:color="auto"/>
              <w:right w:val="nil"/>
            </w:tcBorders>
            <w:shd w:val="clear" w:color="auto" w:fill="auto"/>
            <w:noWrap/>
            <w:vAlign w:val="bottom"/>
            <w:hideMark/>
          </w:tcPr>
          <w:p w14:paraId="1402A29A" w14:textId="77777777" w:rsidR="003F39F2" w:rsidRDefault="003F39F2" w:rsidP="003E0356">
            <w:pPr>
              <w:jc w:val="right"/>
              <w:rPr>
                <w:rFonts w:ascii="Arial" w:hAnsi="Arial" w:cs="Arial"/>
              </w:rPr>
            </w:pPr>
            <w:r>
              <w:rPr>
                <w:rFonts w:ascii="Arial" w:hAnsi="Arial" w:cs="Arial"/>
              </w:rPr>
              <w:t xml:space="preserve">$2.4000 </w:t>
            </w:r>
          </w:p>
        </w:tc>
        <w:tc>
          <w:tcPr>
            <w:tcW w:w="222" w:type="dxa"/>
            <w:tcBorders>
              <w:top w:val="nil"/>
              <w:left w:val="nil"/>
              <w:bottom w:val="nil"/>
              <w:right w:val="nil"/>
            </w:tcBorders>
            <w:shd w:val="clear" w:color="auto" w:fill="auto"/>
            <w:noWrap/>
            <w:vAlign w:val="bottom"/>
            <w:hideMark/>
          </w:tcPr>
          <w:p w14:paraId="4424B221" w14:textId="77777777" w:rsidR="003F39F2" w:rsidRDefault="003F39F2" w:rsidP="003E0356">
            <w:pPr>
              <w:jc w:val="right"/>
              <w:rPr>
                <w:rFonts w:ascii="Arial" w:hAnsi="Arial" w:cs="Arial"/>
              </w:rPr>
            </w:pPr>
          </w:p>
        </w:tc>
        <w:tc>
          <w:tcPr>
            <w:tcW w:w="2319" w:type="dxa"/>
            <w:tcBorders>
              <w:top w:val="nil"/>
              <w:left w:val="nil"/>
              <w:bottom w:val="single" w:sz="8" w:space="0" w:color="auto"/>
              <w:right w:val="nil"/>
            </w:tcBorders>
            <w:shd w:val="clear" w:color="auto" w:fill="auto"/>
            <w:noWrap/>
            <w:vAlign w:val="bottom"/>
            <w:hideMark/>
          </w:tcPr>
          <w:p w14:paraId="4ED28111" w14:textId="77777777" w:rsidR="003F39F2" w:rsidRDefault="003F39F2" w:rsidP="003E0356">
            <w:pPr>
              <w:jc w:val="center"/>
              <w:rPr>
                <w:rFonts w:ascii="Arial" w:hAnsi="Arial" w:cs="Arial"/>
              </w:rPr>
            </w:pPr>
            <w:r>
              <w:rPr>
                <w:rFonts w:ascii="Arial" w:hAnsi="Arial" w:cs="Arial"/>
              </w:rPr>
              <w:t>no bid</w:t>
            </w:r>
          </w:p>
        </w:tc>
        <w:tc>
          <w:tcPr>
            <w:tcW w:w="222" w:type="dxa"/>
            <w:tcBorders>
              <w:top w:val="nil"/>
              <w:left w:val="nil"/>
              <w:bottom w:val="nil"/>
              <w:right w:val="nil"/>
            </w:tcBorders>
            <w:shd w:val="clear" w:color="auto" w:fill="auto"/>
            <w:noWrap/>
            <w:vAlign w:val="bottom"/>
            <w:hideMark/>
          </w:tcPr>
          <w:p w14:paraId="7CAE4449" w14:textId="77777777" w:rsidR="003F39F2" w:rsidRDefault="003F39F2" w:rsidP="003E0356">
            <w:pPr>
              <w:jc w:val="center"/>
              <w:rPr>
                <w:rFonts w:ascii="Arial" w:hAnsi="Arial" w:cs="Arial"/>
              </w:rPr>
            </w:pPr>
          </w:p>
        </w:tc>
      </w:tr>
      <w:tr w:rsidR="003F39F2" w14:paraId="41D24CA8" w14:textId="77777777" w:rsidTr="003E0356">
        <w:trPr>
          <w:trHeight w:val="315"/>
        </w:trPr>
        <w:tc>
          <w:tcPr>
            <w:tcW w:w="1469" w:type="dxa"/>
            <w:tcBorders>
              <w:top w:val="nil"/>
              <w:left w:val="nil"/>
              <w:bottom w:val="nil"/>
              <w:right w:val="nil"/>
            </w:tcBorders>
            <w:shd w:val="clear" w:color="auto" w:fill="auto"/>
            <w:noWrap/>
            <w:vAlign w:val="bottom"/>
            <w:hideMark/>
          </w:tcPr>
          <w:p w14:paraId="48CA273B" w14:textId="77777777" w:rsidR="003F39F2" w:rsidRDefault="003F39F2" w:rsidP="003E0356">
            <w:pPr>
              <w:rPr>
                <w:sz w:val="20"/>
                <w:szCs w:val="20"/>
              </w:rPr>
            </w:pPr>
          </w:p>
        </w:tc>
        <w:tc>
          <w:tcPr>
            <w:tcW w:w="737" w:type="dxa"/>
            <w:tcBorders>
              <w:top w:val="nil"/>
              <w:left w:val="nil"/>
              <w:bottom w:val="nil"/>
              <w:right w:val="nil"/>
            </w:tcBorders>
            <w:shd w:val="clear" w:color="auto" w:fill="auto"/>
            <w:noWrap/>
            <w:vAlign w:val="bottom"/>
            <w:hideMark/>
          </w:tcPr>
          <w:p w14:paraId="0E4FDE00" w14:textId="77777777" w:rsidR="003F39F2" w:rsidRDefault="003F39F2" w:rsidP="003E0356">
            <w:pPr>
              <w:rPr>
                <w:sz w:val="20"/>
                <w:szCs w:val="20"/>
              </w:rPr>
            </w:pPr>
          </w:p>
        </w:tc>
        <w:tc>
          <w:tcPr>
            <w:tcW w:w="1084" w:type="dxa"/>
            <w:tcBorders>
              <w:top w:val="nil"/>
              <w:left w:val="nil"/>
              <w:bottom w:val="nil"/>
              <w:right w:val="nil"/>
            </w:tcBorders>
            <w:shd w:val="clear" w:color="auto" w:fill="auto"/>
            <w:noWrap/>
            <w:vAlign w:val="bottom"/>
            <w:hideMark/>
          </w:tcPr>
          <w:p w14:paraId="29045821"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26B5B152" w14:textId="77777777" w:rsidR="003F39F2" w:rsidRDefault="003F39F2" w:rsidP="003E0356">
            <w:pPr>
              <w:rPr>
                <w:sz w:val="20"/>
                <w:szCs w:val="20"/>
              </w:rPr>
            </w:pPr>
          </w:p>
        </w:tc>
        <w:tc>
          <w:tcPr>
            <w:tcW w:w="2319" w:type="dxa"/>
            <w:tcBorders>
              <w:top w:val="nil"/>
              <w:left w:val="nil"/>
              <w:bottom w:val="nil"/>
              <w:right w:val="nil"/>
            </w:tcBorders>
            <w:shd w:val="clear" w:color="auto" w:fill="auto"/>
            <w:noWrap/>
            <w:vAlign w:val="bottom"/>
            <w:hideMark/>
          </w:tcPr>
          <w:p w14:paraId="23606DA2"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455AA755" w14:textId="77777777" w:rsidR="003F39F2" w:rsidRDefault="003F39F2" w:rsidP="003E0356">
            <w:pPr>
              <w:rPr>
                <w:sz w:val="20"/>
                <w:szCs w:val="20"/>
              </w:rPr>
            </w:pPr>
          </w:p>
        </w:tc>
      </w:tr>
      <w:tr w:rsidR="003F39F2" w14:paraId="652E89C3" w14:textId="77777777" w:rsidTr="003E0356">
        <w:trPr>
          <w:trHeight w:val="330"/>
        </w:trPr>
        <w:tc>
          <w:tcPr>
            <w:tcW w:w="2206" w:type="dxa"/>
            <w:gridSpan w:val="2"/>
            <w:tcBorders>
              <w:top w:val="nil"/>
              <w:left w:val="nil"/>
              <w:bottom w:val="nil"/>
              <w:right w:val="nil"/>
            </w:tcBorders>
            <w:shd w:val="clear" w:color="auto" w:fill="auto"/>
            <w:noWrap/>
            <w:vAlign w:val="bottom"/>
            <w:hideMark/>
          </w:tcPr>
          <w:p w14:paraId="3BD3AEA2" w14:textId="77777777" w:rsidR="003F39F2" w:rsidRDefault="003F39F2" w:rsidP="003E0356">
            <w:pPr>
              <w:rPr>
                <w:rFonts w:ascii="Arial" w:hAnsi="Arial" w:cs="Arial"/>
              </w:rPr>
            </w:pPr>
            <w:r>
              <w:rPr>
                <w:rFonts w:ascii="Arial" w:hAnsi="Arial" w:cs="Arial"/>
              </w:rPr>
              <w:t>Fog Seal</w:t>
            </w:r>
          </w:p>
        </w:tc>
        <w:tc>
          <w:tcPr>
            <w:tcW w:w="1084" w:type="dxa"/>
            <w:tcBorders>
              <w:top w:val="nil"/>
              <w:left w:val="nil"/>
              <w:bottom w:val="single" w:sz="8" w:space="0" w:color="auto"/>
              <w:right w:val="nil"/>
            </w:tcBorders>
            <w:shd w:val="clear" w:color="auto" w:fill="auto"/>
            <w:noWrap/>
            <w:vAlign w:val="bottom"/>
            <w:hideMark/>
          </w:tcPr>
          <w:p w14:paraId="42DF6261" w14:textId="77777777" w:rsidR="003F39F2" w:rsidRDefault="003F39F2" w:rsidP="003E0356">
            <w:pPr>
              <w:jc w:val="center"/>
              <w:rPr>
                <w:rFonts w:ascii="Arial" w:hAnsi="Arial" w:cs="Arial"/>
              </w:rPr>
            </w:pPr>
            <w:r>
              <w:rPr>
                <w:rFonts w:ascii="Arial" w:hAnsi="Arial" w:cs="Arial"/>
              </w:rPr>
              <w:t> </w:t>
            </w:r>
          </w:p>
        </w:tc>
        <w:tc>
          <w:tcPr>
            <w:tcW w:w="222" w:type="dxa"/>
            <w:tcBorders>
              <w:top w:val="nil"/>
              <w:left w:val="nil"/>
              <w:bottom w:val="nil"/>
              <w:right w:val="nil"/>
            </w:tcBorders>
            <w:shd w:val="clear" w:color="auto" w:fill="auto"/>
            <w:noWrap/>
            <w:vAlign w:val="bottom"/>
            <w:hideMark/>
          </w:tcPr>
          <w:p w14:paraId="0ECE01CD" w14:textId="77777777" w:rsidR="003F39F2" w:rsidRDefault="003F39F2" w:rsidP="003E0356">
            <w:pPr>
              <w:jc w:val="center"/>
              <w:rPr>
                <w:rFonts w:ascii="Arial" w:hAnsi="Arial" w:cs="Arial"/>
              </w:rPr>
            </w:pPr>
          </w:p>
        </w:tc>
        <w:tc>
          <w:tcPr>
            <w:tcW w:w="2319" w:type="dxa"/>
            <w:tcBorders>
              <w:top w:val="nil"/>
              <w:left w:val="nil"/>
              <w:bottom w:val="single" w:sz="8" w:space="0" w:color="auto"/>
              <w:right w:val="nil"/>
            </w:tcBorders>
            <w:shd w:val="clear" w:color="auto" w:fill="auto"/>
            <w:noWrap/>
            <w:vAlign w:val="bottom"/>
            <w:hideMark/>
          </w:tcPr>
          <w:p w14:paraId="1027D1CB" w14:textId="77777777" w:rsidR="003F39F2" w:rsidRDefault="003F39F2" w:rsidP="003E0356">
            <w:pPr>
              <w:jc w:val="right"/>
              <w:rPr>
                <w:rFonts w:ascii="Arial" w:hAnsi="Arial" w:cs="Arial"/>
              </w:rPr>
            </w:pPr>
            <w:r>
              <w:rPr>
                <w:rFonts w:ascii="Arial" w:hAnsi="Arial" w:cs="Arial"/>
              </w:rPr>
              <w:t> </w:t>
            </w:r>
          </w:p>
        </w:tc>
        <w:tc>
          <w:tcPr>
            <w:tcW w:w="222" w:type="dxa"/>
            <w:tcBorders>
              <w:top w:val="nil"/>
              <w:left w:val="nil"/>
              <w:bottom w:val="nil"/>
              <w:right w:val="nil"/>
            </w:tcBorders>
            <w:shd w:val="clear" w:color="auto" w:fill="auto"/>
            <w:noWrap/>
            <w:vAlign w:val="bottom"/>
            <w:hideMark/>
          </w:tcPr>
          <w:p w14:paraId="62A814B0" w14:textId="77777777" w:rsidR="003F39F2" w:rsidRDefault="003F39F2" w:rsidP="003E0356">
            <w:pPr>
              <w:jc w:val="right"/>
              <w:rPr>
                <w:rFonts w:ascii="Arial" w:hAnsi="Arial" w:cs="Arial"/>
              </w:rPr>
            </w:pPr>
          </w:p>
        </w:tc>
      </w:tr>
      <w:tr w:rsidR="003F39F2" w14:paraId="2BDCFB81" w14:textId="77777777" w:rsidTr="003E0356">
        <w:trPr>
          <w:trHeight w:val="315"/>
        </w:trPr>
        <w:tc>
          <w:tcPr>
            <w:tcW w:w="1469" w:type="dxa"/>
            <w:tcBorders>
              <w:top w:val="nil"/>
              <w:left w:val="nil"/>
              <w:bottom w:val="nil"/>
              <w:right w:val="nil"/>
            </w:tcBorders>
            <w:shd w:val="clear" w:color="auto" w:fill="auto"/>
            <w:noWrap/>
            <w:vAlign w:val="bottom"/>
            <w:hideMark/>
          </w:tcPr>
          <w:p w14:paraId="4567F846" w14:textId="77777777" w:rsidR="003F39F2" w:rsidRDefault="003F39F2" w:rsidP="003E0356">
            <w:pPr>
              <w:rPr>
                <w:rFonts w:ascii="Arial" w:hAnsi="Arial" w:cs="Arial"/>
              </w:rPr>
            </w:pPr>
            <w:r>
              <w:rPr>
                <w:rFonts w:ascii="Arial" w:hAnsi="Arial" w:cs="Arial"/>
              </w:rPr>
              <w:t xml:space="preserve">    Chiplock</w:t>
            </w:r>
          </w:p>
        </w:tc>
        <w:tc>
          <w:tcPr>
            <w:tcW w:w="737" w:type="dxa"/>
            <w:tcBorders>
              <w:top w:val="nil"/>
              <w:left w:val="nil"/>
              <w:bottom w:val="nil"/>
              <w:right w:val="nil"/>
            </w:tcBorders>
            <w:shd w:val="clear" w:color="auto" w:fill="auto"/>
            <w:noWrap/>
            <w:vAlign w:val="bottom"/>
            <w:hideMark/>
          </w:tcPr>
          <w:p w14:paraId="40AC67A0" w14:textId="77777777" w:rsidR="003F39F2" w:rsidRDefault="003F39F2" w:rsidP="003E0356">
            <w:pPr>
              <w:rPr>
                <w:rFonts w:ascii="Arial" w:hAnsi="Arial" w:cs="Arial"/>
              </w:rPr>
            </w:pPr>
            <w:r>
              <w:rPr>
                <w:rFonts w:ascii="Arial" w:hAnsi="Arial" w:cs="Arial"/>
              </w:rPr>
              <w:t xml:space="preserve"> </w:t>
            </w:r>
          </w:p>
        </w:tc>
        <w:tc>
          <w:tcPr>
            <w:tcW w:w="1084" w:type="dxa"/>
            <w:tcBorders>
              <w:top w:val="nil"/>
              <w:left w:val="nil"/>
              <w:bottom w:val="nil"/>
              <w:right w:val="nil"/>
            </w:tcBorders>
            <w:shd w:val="clear" w:color="auto" w:fill="auto"/>
            <w:noWrap/>
            <w:vAlign w:val="bottom"/>
            <w:hideMark/>
          </w:tcPr>
          <w:p w14:paraId="311048EE" w14:textId="77777777" w:rsidR="003F39F2" w:rsidRDefault="003F39F2" w:rsidP="003E0356">
            <w:pPr>
              <w:jc w:val="right"/>
              <w:rPr>
                <w:rFonts w:ascii="Arial" w:hAnsi="Arial" w:cs="Arial"/>
              </w:rPr>
            </w:pPr>
            <w:r>
              <w:rPr>
                <w:rFonts w:ascii="Arial" w:hAnsi="Arial" w:cs="Arial"/>
              </w:rPr>
              <w:t xml:space="preserve">1.70 </w:t>
            </w:r>
          </w:p>
        </w:tc>
        <w:tc>
          <w:tcPr>
            <w:tcW w:w="222" w:type="dxa"/>
            <w:tcBorders>
              <w:top w:val="nil"/>
              <w:left w:val="nil"/>
              <w:bottom w:val="nil"/>
              <w:right w:val="nil"/>
            </w:tcBorders>
            <w:shd w:val="clear" w:color="auto" w:fill="auto"/>
            <w:noWrap/>
            <w:vAlign w:val="bottom"/>
            <w:hideMark/>
          </w:tcPr>
          <w:p w14:paraId="58CAAA33" w14:textId="77777777" w:rsidR="003F39F2" w:rsidRDefault="003F39F2" w:rsidP="003E0356">
            <w:pPr>
              <w:jc w:val="right"/>
              <w:rPr>
                <w:rFonts w:ascii="Arial" w:hAnsi="Arial" w:cs="Arial"/>
              </w:rPr>
            </w:pPr>
          </w:p>
        </w:tc>
        <w:tc>
          <w:tcPr>
            <w:tcW w:w="2319" w:type="dxa"/>
            <w:tcBorders>
              <w:top w:val="nil"/>
              <w:left w:val="nil"/>
              <w:bottom w:val="nil"/>
              <w:right w:val="nil"/>
            </w:tcBorders>
            <w:shd w:val="clear" w:color="auto" w:fill="auto"/>
            <w:noWrap/>
            <w:vAlign w:val="center"/>
            <w:hideMark/>
          </w:tcPr>
          <w:p w14:paraId="71F05B43"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2CEA1965" w14:textId="77777777" w:rsidR="003F39F2" w:rsidRDefault="003F39F2" w:rsidP="003E0356">
            <w:pPr>
              <w:jc w:val="center"/>
              <w:rPr>
                <w:sz w:val="20"/>
                <w:szCs w:val="20"/>
              </w:rPr>
            </w:pPr>
          </w:p>
        </w:tc>
      </w:tr>
      <w:tr w:rsidR="003F39F2" w14:paraId="347E7110" w14:textId="77777777" w:rsidTr="003E0356">
        <w:trPr>
          <w:trHeight w:val="315"/>
        </w:trPr>
        <w:tc>
          <w:tcPr>
            <w:tcW w:w="2206" w:type="dxa"/>
            <w:gridSpan w:val="2"/>
            <w:tcBorders>
              <w:top w:val="nil"/>
              <w:left w:val="nil"/>
              <w:bottom w:val="nil"/>
              <w:right w:val="nil"/>
            </w:tcBorders>
            <w:shd w:val="clear" w:color="auto" w:fill="auto"/>
            <w:noWrap/>
            <w:vAlign w:val="bottom"/>
            <w:hideMark/>
          </w:tcPr>
          <w:p w14:paraId="57A94619" w14:textId="77777777" w:rsidR="003F39F2" w:rsidRDefault="003F39F2" w:rsidP="003E0356">
            <w:pPr>
              <w:rPr>
                <w:rFonts w:ascii="Arial" w:hAnsi="Arial" w:cs="Arial"/>
              </w:rPr>
            </w:pPr>
            <w:r>
              <w:rPr>
                <w:rFonts w:ascii="Arial" w:hAnsi="Arial" w:cs="Arial"/>
              </w:rPr>
              <w:t xml:space="preserve">    CQSEA</w:t>
            </w:r>
          </w:p>
        </w:tc>
        <w:tc>
          <w:tcPr>
            <w:tcW w:w="1084" w:type="dxa"/>
            <w:tcBorders>
              <w:top w:val="nil"/>
              <w:left w:val="nil"/>
              <w:bottom w:val="nil"/>
              <w:right w:val="nil"/>
            </w:tcBorders>
            <w:shd w:val="clear" w:color="auto" w:fill="auto"/>
            <w:noWrap/>
            <w:vAlign w:val="bottom"/>
            <w:hideMark/>
          </w:tcPr>
          <w:p w14:paraId="13F31CCE" w14:textId="77777777" w:rsidR="003F39F2" w:rsidRDefault="003F39F2" w:rsidP="003E0356">
            <w:pPr>
              <w:rPr>
                <w:rFonts w:ascii="Arial" w:hAnsi="Arial" w:cs="Arial"/>
              </w:rPr>
            </w:pPr>
          </w:p>
        </w:tc>
        <w:tc>
          <w:tcPr>
            <w:tcW w:w="222" w:type="dxa"/>
            <w:tcBorders>
              <w:top w:val="nil"/>
              <w:left w:val="nil"/>
              <w:bottom w:val="nil"/>
              <w:right w:val="nil"/>
            </w:tcBorders>
            <w:shd w:val="clear" w:color="auto" w:fill="auto"/>
            <w:noWrap/>
            <w:vAlign w:val="bottom"/>
            <w:hideMark/>
          </w:tcPr>
          <w:p w14:paraId="70A4B7A4" w14:textId="77777777" w:rsidR="003F39F2" w:rsidRDefault="003F39F2" w:rsidP="003E0356">
            <w:pPr>
              <w:rPr>
                <w:sz w:val="20"/>
                <w:szCs w:val="20"/>
              </w:rPr>
            </w:pPr>
          </w:p>
        </w:tc>
        <w:tc>
          <w:tcPr>
            <w:tcW w:w="2319" w:type="dxa"/>
            <w:tcBorders>
              <w:top w:val="nil"/>
              <w:left w:val="nil"/>
              <w:bottom w:val="nil"/>
              <w:right w:val="nil"/>
            </w:tcBorders>
            <w:shd w:val="clear" w:color="auto" w:fill="auto"/>
            <w:noWrap/>
            <w:vAlign w:val="center"/>
            <w:hideMark/>
          </w:tcPr>
          <w:p w14:paraId="7A26003E" w14:textId="77777777" w:rsidR="003F39F2" w:rsidRDefault="003F39F2" w:rsidP="003E0356">
            <w:pPr>
              <w:jc w:val="right"/>
              <w:rPr>
                <w:rFonts w:ascii="Arial" w:hAnsi="Arial" w:cs="Arial"/>
              </w:rPr>
            </w:pPr>
            <w:r>
              <w:rPr>
                <w:rFonts w:ascii="Arial" w:hAnsi="Arial" w:cs="Arial"/>
              </w:rPr>
              <w:t xml:space="preserve">1.79 </w:t>
            </w:r>
          </w:p>
        </w:tc>
        <w:tc>
          <w:tcPr>
            <w:tcW w:w="222" w:type="dxa"/>
            <w:tcBorders>
              <w:top w:val="nil"/>
              <w:left w:val="nil"/>
              <w:bottom w:val="nil"/>
              <w:right w:val="nil"/>
            </w:tcBorders>
            <w:shd w:val="clear" w:color="auto" w:fill="auto"/>
            <w:noWrap/>
            <w:vAlign w:val="bottom"/>
            <w:hideMark/>
          </w:tcPr>
          <w:p w14:paraId="1EE4397F" w14:textId="77777777" w:rsidR="003F39F2" w:rsidRDefault="003F39F2" w:rsidP="003E0356">
            <w:pPr>
              <w:jc w:val="right"/>
              <w:rPr>
                <w:rFonts w:ascii="Arial" w:hAnsi="Arial" w:cs="Arial"/>
              </w:rPr>
            </w:pPr>
          </w:p>
        </w:tc>
      </w:tr>
      <w:tr w:rsidR="003F39F2" w14:paraId="698EC231" w14:textId="77777777" w:rsidTr="003E0356">
        <w:trPr>
          <w:trHeight w:val="315"/>
        </w:trPr>
        <w:tc>
          <w:tcPr>
            <w:tcW w:w="1469" w:type="dxa"/>
            <w:tcBorders>
              <w:top w:val="nil"/>
              <w:left w:val="nil"/>
              <w:bottom w:val="nil"/>
              <w:right w:val="nil"/>
            </w:tcBorders>
            <w:shd w:val="clear" w:color="auto" w:fill="auto"/>
            <w:noWrap/>
            <w:vAlign w:val="bottom"/>
            <w:hideMark/>
          </w:tcPr>
          <w:p w14:paraId="71C447EE" w14:textId="77777777" w:rsidR="003F39F2" w:rsidRDefault="003F39F2" w:rsidP="003E0356">
            <w:pPr>
              <w:rPr>
                <w:sz w:val="20"/>
                <w:szCs w:val="20"/>
              </w:rPr>
            </w:pPr>
          </w:p>
        </w:tc>
        <w:tc>
          <w:tcPr>
            <w:tcW w:w="737" w:type="dxa"/>
            <w:tcBorders>
              <w:top w:val="nil"/>
              <w:left w:val="nil"/>
              <w:bottom w:val="nil"/>
              <w:right w:val="nil"/>
            </w:tcBorders>
            <w:shd w:val="clear" w:color="auto" w:fill="auto"/>
            <w:noWrap/>
            <w:vAlign w:val="bottom"/>
            <w:hideMark/>
          </w:tcPr>
          <w:p w14:paraId="12085C7E" w14:textId="77777777" w:rsidR="003F39F2" w:rsidRDefault="003F39F2" w:rsidP="003E0356">
            <w:pPr>
              <w:rPr>
                <w:sz w:val="20"/>
                <w:szCs w:val="20"/>
              </w:rPr>
            </w:pPr>
          </w:p>
        </w:tc>
        <w:tc>
          <w:tcPr>
            <w:tcW w:w="1084" w:type="dxa"/>
            <w:tcBorders>
              <w:top w:val="nil"/>
              <w:left w:val="nil"/>
              <w:bottom w:val="nil"/>
              <w:right w:val="nil"/>
            </w:tcBorders>
            <w:shd w:val="clear" w:color="auto" w:fill="auto"/>
            <w:noWrap/>
            <w:vAlign w:val="bottom"/>
            <w:hideMark/>
          </w:tcPr>
          <w:p w14:paraId="65D0F7F5"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1CC555F6" w14:textId="77777777" w:rsidR="003F39F2" w:rsidRDefault="003F39F2" w:rsidP="003E0356">
            <w:pPr>
              <w:rPr>
                <w:sz w:val="20"/>
                <w:szCs w:val="20"/>
              </w:rPr>
            </w:pPr>
          </w:p>
        </w:tc>
        <w:tc>
          <w:tcPr>
            <w:tcW w:w="2319" w:type="dxa"/>
            <w:tcBorders>
              <w:top w:val="nil"/>
              <w:left w:val="nil"/>
              <w:bottom w:val="nil"/>
              <w:right w:val="nil"/>
            </w:tcBorders>
            <w:shd w:val="clear" w:color="auto" w:fill="auto"/>
            <w:noWrap/>
            <w:vAlign w:val="center"/>
            <w:hideMark/>
          </w:tcPr>
          <w:p w14:paraId="597F7DAE"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0B0568B6" w14:textId="77777777" w:rsidR="003F39F2" w:rsidRDefault="003F39F2" w:rsidP="003E0356">
            <w:pPr>
              <w:jc w:val="center"/>
              <w:rPr>
                <w:sz w:val="20"/>
                <w:szCs w:val="20"/>
              </w:rPr>
            </w:pPr>
          </w:p>
        </w:tc>
      </w:tr>
      <w:tr w:rsidR="003F39F2" w14:paraId="0CE15E43" w14:textId="77777777" w:rsidTr="003E0356">
        <w:trPr>
          <w:trHeight w:val="330"/>
        </w:trPr>
        <w:tc>
          <w:tcPr>
            <w:tcW w:w="1469" w:type="dxa"/>
            <w:tcBorders>
              <w:top w:val="nil"/>
              <w:left w:val="nil"/>
              <w:bottom w:val="nil"/>
              <w:right w:val="nil"/>
            </w:tcBorders>
            <w:shd w:val="clear" w:color="auto" w:fill="auto"/>
            <w:noWrap/>
            <w:vAlign w:val="bottom"/>
            <w:hideMark/>
          </w:tcPr>
          <w:p w14:paraId="24BCB4DC" w14:textId="77777777" w:rsidR="003F39F2" w:rsidRDefault="003F39F2" w:rsidP="003E0356">
            <w:pPr>
              <w:rPr>
                <w:rFonts w:ascii="Arial" w:hAnsi="Arial" w:cs="Arial"/>
              </w:rPr>
            </w:pPr>
            <w:r>
              <w:rPr>
                <w:rFonts w:ascii="Arial" w:hAnsi="Arial" w:cs="Arial"/>
              </w:rPr>
              <w:t>OTHER</w:t>
            </w:r>
          </w:p>
        </w:tc>
        <w:tc>
          <w:tcPr>
            <w:tcW w:w="737" w:type="dxa"/>
            <w:tcBorders>
              <w:top w:val="nil"/>
              <w:left w:val="nil"/>
              <w:bottom w:val="nil"/>
              <w:right w:val="nil"/>
            </w:tcBorders>
            <w:shd w:val="clear" w:color="auto" w:fill="auto"/>
            <w:noWrap/>
            <w:vAlign w:val="bottom"/>
            <w:hideMark/>
          </w:tcPr>
          <w:p w14:paraId="76731457" w14:textId="77777777" w:rsidR="003F39F2" w:rsidRDefault="003F39F2" w:rsidP="003E0356">
            <w:pPr>
              <w:rPr>
                <w:rFonts w:ascii="Arial" w:hAnsi="Arial" w:cs="Arial"/>
              </w:rPr>
            </w:pPr>
            <w:r>
              <w:rPr>
                <w:rFonts w:ascii="Arial" w:hAnsi="Arial" w:cs="Arial"/>
              </w:rPr>
              <w:t>AMS</w:t>
            </w:r>
          </w:p>
        </w:tc>
        <w:tc>
          <w:tcPr>
            <w:tcW w:w="1084" w:type="dxa"/>
            <w:tcBorders>
              <w:top w:val="nil"/>
              <w:left w:val="nil"/>
              <w:bottom w:val="single" w:sz="8" w:space="0" w:color="auto"/>
              <w:right w:val="nil"/>
            </w:tcBorders>
            <w:shd w:val="clear" w:color="auto" w:fill="auto"/>
            <w:noWrap/>
            <w:vAlign w:val="bottom"/>
            <w:hideMark/>
          </w:tcPr>
          <w:p w14:paraId="37E04531" w14:textId="77777777" w:rsidR="003F39F2" w:rsidRDefault="003F39F2" w:rsidP="003E0356">
            <w:pPr>
              <w:rPr>
                <w:rFonts w:ascii="Arial" w:hAnsi="Arial" w:cs="Arial"/>
              </w:rPr>
            </w:pPr>
            <w:r>
              <w:rPr>
                <w:rFonts w:ascii="Arial" w:hAnsi="Arial" w:cs="Arial"/>
              </w:rPr>
              <w:t> </w:t>
            </w:r>
          </w:p>
        </w:tc>
        <w:tc>
          <w:tcPr>
            <w:tcW w:w="222" w:type="dxa"/>
            <w:tcBorders>
              <w:top w:val="nil"/>
              <w:left w:val="nil"/>
              <w:bottom w:val="nil"/>
              <w:right w:val="nil"/>
            </w:tcBorders>
            <w:shd w:val="clear" w:color="auto" w:fill="auto"/>
            <w:noWrap/>
            <w:vAlign w:val="bottom"/>
            <w:hideMark/>
          </w:tcPr>
          <w:p w14:paraId="31CB3EBF" w14:textId="77777777" w:rsidR="003F39F2" w:rsidRDefault="003F39F2" w:rsidP="003E0356">
            <w:pPr>
              <w:rPr>
                <w:rFonts w:ascii="Arial" w:hAnsi="Arial" w:cs="Arial"/>
              </w:rPr>
            </w:pPr>
          </w:p>
        </w:tc>
        <w:tc>
          <w:tcPr>
            <w:tcW w:w="2319" w:type="dxa"/>
            <w:tcBorders>
              <w:top w:val="nil"/>
              <w:left w:val="nil"/>
              <w:bottom w:val="single" w:sz="8" w:space="0" w:color="auto"/>
              <w:right w:val="nil"/>
            </w:tcBorders>
            <w:shd w:val="clear" w:color="auto" w:fill="auto"/>
            <w:noWrap/>
            <w:vAlign w:val="bottom"/>
            <w:hideMark/>
          </w:tcPr>
          <w:p w14:paraId="5D32E5F9" w14:textId="77777777" w:rsidR="003F39F2" w:rsidRDefault="003F39F2" w:rsidP="003E0356">
            <w:pPr>
              <w:jc w:val="right"/>
              <w:rPr>
                <w:rFonts w:ascii="Arial" w:hAnsi="Arial" w:cs="Arial"/>
              </w:rPr>
            </w:pPr>
            <w:r>
              <w:rPr>
                <w:rFonts w:ascii="Arial" w:hAnsi="Arial" w:cs="Arial"/>
              </w:rPr>
              <w:t xml:space="preserve">$2.90 </w:t>
            </w:r>
          </w:p>
        </w:tc>
        <w:tc>
          <w:tcPr>
            <w:tcW w:w="222" w:type="dxa"/>
            <w:tcBorders>
              <w:top w:val="nil"/>
              <w:left w:val="nil"/>
              <w:bottom w:val="nil"/>
              <w:right w:val="nil"/>
            </w:tcBorders>
            <w:shd w:val="clear" w:color="auto" w:fill="auto"/>
            <w:noWrap/>
            <w:vAlign w:val="bottom"/>
            <w:hideMark/>
          </w:tcPr>
          <w:p w14:paraId="04AD7154" w14:textId="77777777" w:rsidR="003F39F2" w:rsidRDefault="003F39F2" w:rsidP="003E0356">
            <w:pPr>
              <w:jc w:val="right"/>
              <w:rPr>
                <w:rFonts w:ascii="Arial" w:hAnsi="Arial" w:cs="Arial"/>
              </w:rPr>
            </w:pPr>
          </w:p>
        </w:tc>
      </w:tr>
      <w:tr w:rsidR="003F39F2" w14:paraId="2F9EFFDF" w14:textId="77777777" w:rsidTr="003E0356">
        <w:trPr>
          <w:trHeight w:val="315"/>
        </w:trPr>
        <w:tc>
          <w:tcPr>
            <w:tcW w:w="1469" w:type="dxa"/>
            <w:tcBorders>
              <w:top w:val="nil"/>
              <w:left w:val="nil"/>
              <w:bottom w:val="nil"/>
              <w:right w:val="nil"/>
            </w:tcBorders>
            <w:shd w:val="clear" w:color="auto" w:fill="auto"/>
            <w:noWrap/>
            <w:vAlign w:val="bottom"/>
            <w:hideMark/>
          </w:tcPr>
          <w:p w14:paraId="3CE9F367" w14:textId="77777777" w:rsidR="003F39F2" w:rsidRDefault="003F39F2" w:rsidP="003E0356">
            <w:pPr>
              <w:rPr>
                <w:sz w:val="20"/>
                <w:szCs w:val="20"/>
              </w:rPr>
            </w:pPr>
          </w:p>
        </w:tc>
        <w:tc>
          <w:tcPr>
            <w:tcW w:w="1821" w:type="dxa"/>
            <w:gridSpan w:val="2"/>
            <w:tcBorders>
              <w:top w:val="nil"/>
              <w:left w:val="nil"/>
              <w:bottom w:val="nil"/>
              <w:right w:val="nil"/>
            </w:tcBorders>
            <w:shd w:val="clear" w:color="auto" w:fill="auto"/>
            <w:noWrap/>
            <w:vAlign w:val="bottom"/>
            <w:hideMark/>
          </w:tcPr>
          <w:p w14:paraId="762B7FB2" w14:textId="77777777" w:rsidR="003F39F2" w:rsidRDefault="003F39F2" w:rsidP="003E0356">
            <w:pPr>
              <w:rPr>
                <w:rFonts w:ascii="Arial" w:hAnsi="Arial" w:cs="Arial"/>
              </w:rPr>
            </w:pPr>
            <w:r>
              <w:rPr>
                <w:rFonts w:ascii="Arial" w:hAnsi="Arial" w:cs="Arial"/>
              </w:rPr>
              <w:t>Seal SP</w:t>
            </w:r>
          </w:p>
        </w:tc>
        <w:tc>
          <w:tcPr>
            <w:tcW w:w="222" w:type="dxa"/>
            <w:tcBorders>
              <w:top w:val="nil"/>
              <w:left w:val="nil"/>
              <w:bottom w:val="nil"/>
              <w:right w:val="nil"/>
            </w:tcBorders>
            <w:shd w:val="clear" w:color="auto" w:fill="auto"/>
            <w:noWrap/>
            <w:vAlign w:val="bottom"/>
            <w:hideMark/>
          </w:tcPr>
          <w:p w14:paraId="7DCEC23A" w14:textId="77777777" w:rsidR="003F39F2" w:rsidRDefault="003F39F2" w:rsidP="003E0356">
            <w:pPr>
              <w:rPr>
                <w:rFonts w:ascii="Arial" w:hAnsi="Arial" w:cs="Arial"/>
              </w:rPr>
            </w:pPr>
          </w:p>
        </w:tc>
        <w:tc>
          <w:tcPr>
            <w:tcW w:w="2319" w:type="dxa"/>
            <w:tcBorders>
              <w:top w:val="nil"/>
              <w:left w:val="nil"/>
              <w:bottom w:val="nil"/>
              <w:right w:val="nil"/>
            </w:tcBorders>
            <w:shd w:val="clear" w:color="auto" w:fill="auto"/>
            <w:noWrap/>
            <w:vAlign w:val="bottom"/>
            <w:hideMark/>
          </w:tcPr>
          <w:p w14:paraId="7FFE20EE"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53424006" w14:textId="77777777" w:rsidR="003F39F2" w:rsidRDefault="003F39F2" w:rsidP="003E0356">
            <w:pPr>
              <w:rPr>
                <w:sz w:val="20"/>
                <w:szCs w:val="20"/>
              </w:rPr>
            </w:pPr>
          </w:p>
        </w:tc>
      </w:tr>
      <w:tr w:rsidR="003F39F2" w14:paraId="00E18D60" w14:textId="77777777" w:rsidTr="003E0356">
        <w:trPr>
          <w:trHeight w:val="315"/>
        </w:trPr>
        <w:tc>
          <w:tcPr>
            <w:tcW w:w="1469" w:type="dxa"/>
            <w:tcBorders>
              <w:top w:val="nil"/>
              <w:left w:val="nil"/>
              <w:bottom w:val="nil"/>
              <w:right w:val="nil"/>
            </w:tcBorders>
            <w:shd w:val="clear" w:color="auto" w:fill="auto"/>
            <w:noWrap/>
            <w:vAlign w:val="bottom"/>
            <w:hideMark/>
          </w:tcPr>
          <w:p w14:paraId="01CAD1C0" w14:textId="77777777" w:rsidR="003F39F2" w:rsidRDefault="003F39F2" w:rsidP="003E0356">
            <w:pPr>
              <w:rPr>
                <w:sz w:val="20"/>
                <w:szCs w:val="20"/>
              </w:rPr>
            </w:pPr>
          </w:p>
        </w:tc>
        <w:tc>
          <w:tcPr>
            <w:tcW w:w="737" w:type="dxa"/>
            <w:tcBorders>
              <w:top w:val="nil"/>
              <w:left w:val="nil"/>
              <w:bottom w:val="nil"/>
              <w:right w:val="nil"/>
            </w:tcBorders>
            <w:shd w:val="clear" w:color="auto" w:fill="auto"/>
            <w:noWrap/>
            <w:vAlign w:val="bottom"/>
            <w:hideMark/>
          </w:tcPr>
          <w:p w14:paraId="5CDD6E04" w14:textId="77777777" w:rsidR="003F39F2" w:rsidRDefault="003F39F2" w:rsidP="003E0356">
            <w:pPr>
              <w:rPr>
                <w:sz w:val="20"/>
                <w:szCs w:val="20"/>
              </w:rPr>
            </w:pPr>
          </w:p>
        </w:tc>
        <w:tc>
          <w:tcPr>
            <w:tcW w:w="1084" w:type="dxa"/>
            <w:tcBorders>
              <w:top w:val="nil"/>
              <w:left w:val="nil"/>
              <w:bottom w:val="nil"/>
              <w:right w:val="nil"/>
            </w:tcBorders>
            <w:shd w:val="clear" w:color="auto" w:fill="auto"/>
            <w:noWrap/>
            <w:vAlign w:val="bottom"/>
            <w:hideMark/>
          </w:tcPr>
          <w:p w14:paraId="35D2834C"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6803BE0B" w14:textId="77777777" w:rsidR="003F39F2" w:rsidRDefault="003F39F2" w:rsidP="003E0356">
            <w:pPr>
              <w:rPr>
                <w:sz w:val="20"/>
                <w:szCs w:val="20"/>
              </w:rPr>
            </w:pPr>
          </w:p>
        </w:tc>
        <w:tc>
          <w:tcPr>
            <w:tcW w:w="2319" w:type="dxa"/>
            <w:tcBorders>
              <w:top w:val="nil"/>
              <w:left w:val="nil"/>
              <w:bottom w:val="nil"/>
              <w:right w:val="nil"/>
            </w:tcBorders>
            <w:shd w:val="clear" w:color="auto" w:fill="auto"/>
            <w:noWrap/>
            <w:vAlign w:val="bottom"/>
            <w:hideMark/>
          </w:tcPr>
          <w:p w14:paraId="729E981D"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493E94DC" w14:textId="77777777" w:rsidR="003F39F2" w:rsidRDefault="003F39F2" w:rsidP="003E0356">
            <w:pPr>
              <w:rPr>
                <w:sz w:val="20"/>
                <w:szCs w:val="20"/>
              </w:rPr>
            </w:pPr>
          </w:p>
        </w:tc>
      </w:tr>
      <w:tr w:rsidR="003F39F2" w14:paraId="5D5FF603" w14:textId="77777777" w:rsidTr="003E0356">
        <w:trPr>
          <w:trHeight w:val="330"/>
        </w:trPr>
        <w:tc>
          <w:tcPr>
            <w:tcW w:w="2206" w:type="dxa"/>
            <w:gridSpan w:val="2"/>
            <w:tcBorders>
              <w:top w:val="nil"/>
              <w:left w:val="nil"/>
              <w:bottom w:val="nil"/>
              <w:right w:val="nil"/>
            </w:tcBorders>
            <w:shd w:val="clear" w:color="auto" w:fill="auto"/>
            <w:noWrap/>
            <w:vAlign w:val="bottom"/>
            <w:hideMark/>
          </w:tcPr>
          <w:p w14:paraId="67F939FE" w14:textId="77777777" w:rsidR="003F39F2" w:rsidRDefault="003F39F2" w:rsidP="003E0356">
            <w:pPr>
              <w:rPr>
                <w:rFonts w:ascii="Arial" w:hAnsi="Arial" w:cs="Arial"/>
              </w:rPr>
            </w:pPr>
            <w:r>
              <w:rPr>
                <w:rFonts w:ascii="Arial" w:hAnsi="Arial" w:cs="Arial"/>
              </w:rPr>
              <w:t xml:space="preserve">Demurrage </w:t>
            </w:r>
          </w:p>
        </w:tc>
        <w:tc>
          <w:tcPr>
            <w:tcW w:w="1084" w:type="dxa"/>
            <w:tcBorders>
              <w:top w:val="nil"/>
              <w:left w:val="nil"/>
              <w:bottom w:val="single" w:sz="8" w:space="0" w:color="auto"/>
              <w:right w:val="nil"/>
            </w:tcBorders>
            <w:shd w:val="clear" w:color="auto" w:fill="auto"/>
            <w:noWrap/>
            <w:vAlign w:val="bottom"/>
            <w:hideMark/>
          </w:tcPr>
          <w:p w14:paraId="5F32C63A" w14:textId="77777777" w:rsidR="003F39F2" w:rsidRDefault="003F39F2" w:rsidP="003E0356">
            <w:pPr>
              <w:jc w:val="right"/>
              <w:rPr>
                <w:rFonts w:ascii="Arial" w:hAnsi="Arial" w:cs="Arial"/>
              </w:rPr>
            </w:pPr>
            <w:r>
              <w:rPr>
                <w:rFonts w:ascii="Arial" w:hAnsi="Arial" w:cs="Arial"/>
              </w:rPr>
              <w:t xml:space="preserve">$125.00 </w:t>
            </w:r>
          </w:p>
        </w:tc>
        <w:tc>
          <w:tcPr>
            <w:tcW w:w="222" w:type="dxa"/>
            <w:tcBorders>
              <w:top w:val="nil"/>
              <w:left w:val="nil"/>
              <w:bottom w:val="nil"/>
              <w:right w:val="nil"/>
            </w:tcBorders>
            <w:shd w:val="clear" w:color="auto" w:fill="auto"/>
            <w:noWrap/>
            <w:vAlign w:val="bottom"/>
            <w:hideMark/>
          </w:tcPr>
          <w:p w14:paraId="39EB752A" w14:textId="77777777" w:rsidR="003F39F2" w:rsidRDefault="003F39F2" w:rsidP="003E0356">
            <w:pPr>
              <w:jc w:val="right"/>
              <w:rPr>
                <w:rFonts w:ascii="Arial" w:hAnsi="Arial" w:cs="Arial"/>
              </w:rPr>
            </w:pPr>
          </w:p>
        </w:tc>
        <w:tc>
          <w:tcPr>
            <w:tcW w:w="2319" w:type="dxa"/>
            <w:tcBorders>
              <w:top w:val="nil"/>
              <w:left w:val="nil"/>
              <w:bottom w:val="single" w:sz="8" w:space="0" w:color="auto"/>
              <w:right w:val="nil"/>
            </w:tcBorders>
            <w:shd w:val="clear" w:color="auto" w:fill="auto"/>
            <w:noWrap/>
            <w:vAlign w:val="bottom"/>
            <w:hideMark/>
          </w:tcPr>
          <w:p w14:paraId="18FA9AC9" w14:textId="77777777" w:rsidR="003F39F2" w:rsidRDefault="003F39F2" w:rsidP="003E0356">
            <w:pPr>
              <w:jc w:val="right"/>
              <w:rPr>
                <w:rFonts w:ascii="Arial" w:hAnsi="Arial" w:cs="Arial"/>
              </w:rPr>
            </w:pPr>
            <w:r>
              <w:rPr>
                <w:rFonts w:ascii="Arial" w:hAnsi="Arial" w:cs="Arial"/>
              </w:rPr>
              <w:t xml:space="preserve">$100.00 </w:t>
            </w:r>
          </w:p>
        </w:tc>
        <w:tc>
          <w:tcPr>
            <w:tcW w:w="222" w:type="dxa"/>
            <w:tcBorders>
              <w:top w:val="nil"/>
              <w:left w:val="nil"/>
              <w:bottom w:val="nil"/>
              <w:right w:val="nil"/>
            </w:tcBorders>
            <w:shd w:val="clear" w:color="auto" w:fill="auto"/>
            <w:noWrap/>
            <w:vAlign w:val="bottom"/>
            <w:hideMark/>
          </w:tcPr>
          <w:p w14:paraId="6110D248" w14:textId="77777777" w:rsidR="003F39F2" w:rsidRDefault="003F39F2" w:rsidP="003E0356">
            <w:pPr>
              <w:jc w:val="right"/>
              <w:rPr>
                <w:rFonts w:ascii="Arial" w:hAnsi="Arial" w:cs="Arial"/>
              </w:rPr>
            </w:pPr>
          </w:p>
        </w:tc>
      </w:tr>
      <w:tr w:rsidR="003F39F2" w14:paraId="534DAB18" w14:textId="77777777" w:rsidTr="003E0356">
        <w:trPr>
          <w:trHeight w:val="315"/>
        </w:trPr>
        <w:tc>
          <w:tcPr>
            <w:tcW w:w="1469" w:type="dxa"/>
            <w:tcBorders>
              <w:top w:val="nil"/>
              <w:left w:val="nil"/>
              <w:bottom w:val="nil"/>
              <w:right w:val="nil"/>
            </w:tcBorders>
            <w:shd w:val="clear" w:color="auto" w:fill="auto"/>
            <w:noWrap/>
            <w:vAlign w:val="bottom"/>
            <w:hideMark/>
          </w:tcPr>
          <w:p w14:paraId="456DB378" w14:textId="77777777" w:rsidR="003F39F2" w:rsidRDefault="003F39F2" w:rsidP="003E0356">
            <w:pPr>
              <w:rPr>
                <w:sz w:val="20"/>
                <w:szCs w:val="20"/>
              </w:rPr>
            </w:pPr>
          </w:p>
        </w:tc>
        <w:tc>
          <w:tcPr>
            <w:tcW w:w="737" w:type="dxa"/>
            <w:tcBorders>
              <w:top w:val="nil"/>
              <w:left w:val="nil"/>
              <w:bottom w:val="nil"/>
              <w:right w:val="nil"/>
            </w:tcBorders>
            <w:shd w:val="clear" w:color="auto" w:fill="auto"/>
            <w:noWrap/>
            <w:vAlign w:val="bottom"/>
            <w:hideMark/>
          </w:tcPr>
          <w:p w14:paraId="1C8AEF64" w14:textId="77777777" w:rsidR="003F39F2" w:rsidRDefault="003F39F2" w:rsidP="003E0356">
            <w:pPr>
              <w:rPr>
                <w:sz w:val="20"/>
                <w:szCs w:val="20"/>
              </w:rPr>
            </w:pPr>
          </w:p>
        </w:tc>
        <w:tc>
          <w:tcPr>
            <w:tcW w:w="1084" w:type="dxa"/>
            <w:tcBorders>
              <w:top w:val="nil"/>
              <w:left w:val="nil"/>
              <w:bottom w:val="nil"/>
              <w:right w:val="nil"/>
            </w:tcBorders>
            <w:shd w:val="clear" w:color="auto" w:fill="auto"/>
            <w:noWrap/>
            <w:vAlign w:val="bottom"/>
            <w:hideMark/>
          </w:tcPr>
          <w:p w14:paraId="190E9F48"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6101395D" w14:textId="77777777" w:rsidR="003F39F2" w:rsidRDefault="003F39F2" w:rsidP="003E0356">
            <w:pPr>
              <w:rPr>
                <w:sz w:val="20"/>
                <w:szCs w:val="20"/>
              </w:rPr>
            </w:pPr>
          </w:p>
        </w:tc>
        <w:tc>
          <w:tcPr>
            <w:tcW w:w="2319" w:type="dxa"/>
            <w:tcBorders>
              <w:top w:val="nil"/>
              <w:left w:val="nil"/>
              <w:bottom w:val="nil"/>
              <w:right w:val="nil"/>
            </w:tcBorders>
            <w:shd w:val="clear" w:color="auto" w:fill="auto"/>
            <w:noWrap/>
            <w:vAlign w:val="bottom"/>
            <w:hideMark/>
          </w:tcPr>
          <w:p w14:paraId="07028512"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06B7C6AE" w14:textId="77777777" w:rsidR="003F39F2" w:rsidRDefault="003F39F2" w:rsidP="003E0356">
            <w:pPr>
              <w:rPr>
                <w:sz w:val="20"/>
                <w:szCs w:val="20"/>
              </w:rPr>
            </w:pPr>
          </w:p>
        </w:tc>
      </w:tr>
      <w:tr w:rsidR="003F39F2" w14:paraId="064899AB" w14:textId="77777777" w:rsidTr="003E0356">
        <w:trPr>
          <w:trHeight w:val="330"/>
        </w:trPr>
        <w:tc>
          <w:tcPr>
            <w:tcW w:w="2206" w:type="dxa"/>
            <w:gridSpan w:val="2"/>
            <w:tcBorders>
              <w:top w:val="nil"/>
              <w:left w:val="nil"/>
              <w:bottom w:val="nil"/>
              <w:right w:val="nil"/>
            </w:tcBorders>
            <w:shd w:val="clear" w:color="auto" w:fill="auto"/>
            <w:noWrap/>
            <w:vAlign w:val="bottom"/>
            <w:hideMark/>
          </w:tcPr>
          <w:p w14:paraId="65A9A629" w14:textId="77777777" w:rsidR="003F39F2" w:rsidRDefault="003F39F2" w:rsidP="003E0356">
            <w:pPr>
              <w:rPr>
                <w:rFonts w:ascii="Arial" w:hAnsi="Arial" w:cs="Arial"/>
              </w:rPr>
            </w:pPr>
            <w:r>
              <w:rPr>
                <w:rFonts w:ascii="Arial" w:hAnsi="Arial" w:cs="Arial"/>
              </w:rPr>
              <w:t>STAND BY TIME</w:t>
            </w:r>
          </w:p>
        </w:tc>
        <w:tc>
          <w:tcPr>
            <w:tcW w:w="1084" w:type="dxa"/>
            <w:tcBorders>
              <w:top w:val="nil"/>
              <w:left w:val="nil"/>
              <w:bottom w:val="single" w:sz="8" w:space="0" w:color="auto"/>
              <w:right w:val="nil"/>
            </w:tcBorders>
            <w:shd w:val="clear" w:color="auto" w:fill="auto"/>
            <w:noWrap/>
            <w:vAlign w:val="bottom"/>
            <w:hideMark/>
          </w:tcPr>
          <w:p w14:paraId="3858690F" w14:textId="77777777" w:rsidR="003F39F2" w:rsidRDefault="003F39F2" w:rsidP="003E0356">
            <w:pPr>
              <w:jc w:val="right"/>
              <w:rPr>
                <w:rFonts w:ascii="Arial" w:hAnsi="Arial" w:cs="Arial"/>
              </w:rPr>
            </w:pPr>
            <w:r>
              <w:rPr>
                <w:rFonts w:ascii="Arial" w:hAnsi="Arial" w:cs="Arial"/>
              </w:rPr>
              <w:t>2 hours</w:t>
            </w:r>
          </w:p>
        </w:tc>
        <w:tc>
          <w:tcPr>
            <w:tcW w:w="222" w:type="dxa"/>
            <w:tcBorders>
              <w:top w:val="nil"/>
              <w:left w:val="nil"/>
              <w:bottom w:val="nil"/>
              <w:right w:val="nil"/>
            </w:tcBorders>
            <w:shd w:val="clear" w:color="auto" w:fill="auto"/>
            <w:noWrap/>
            <w:vAlign w:val="bottom"/>
            <w:hideMark/>
          </w:tcPr>
          <w:p w14:paraId="32C32916" w14:textId="77777777" w:rsidR="003F39F2" w:rsidRDefault="003F39F2" w:rsidP="003E0356">
            <w:pPr>
              <w:jc w:val="right"/>
              <w:rPr>
                <w:rFonts w:ascii="Arial" w:hAnsi="Arial" w:cs="Arial"/>
              </w:rPr>
            </w:pPr>
          </w:p>
        </w:tc>
        <w:tc>
          <w:tcPr>
            <w:tcW w:w="2319" w:type="dxa"/>
            <w:tcBorders>
              <w:top w:val="nil"/>
              <w:left w:val="nil"/>
              <w:bottom w:val="single" w:sz="8" w:space="0" w:color="auto"/>
              <w:right w:val="nil"/>
            </w:tcBorders>
            <w:shd w:val="clear" w:color="auto" w:fill="auto"/>
            <w:noWrap/>
            <w:vAlign w:val="bottom"/>
            <w:hideMark/>
          </w:tcPr>
          <w:p w14:paraId="040BF328" w14:textId="77777777" w:rsidR="003F39F2" w:rsidRDefault="003F39F2" w:rsidP="003E0356">
            <w:pPr>
              <w:jc w:val="right"/>
              <w:rPr>
                <w:rFonts w:ascii="Arial" w:hAnsi="Arial" w:cs="Arial"/>
              </w:rPr>
            </w:pPr>
            <w:r>
              <w:rPr>
                <w:rFonts w:ascii="Arial" w:hAnsi="Arial" w:cs="Arial"/>
              </w:rPr>
              <w:t>3 hours</w:t>
            </w:r>
          </w:p>
        </w:tc>
        <w:tc>
          <w:tcPr>
            <w:tcW w:w="222" w:type="dxa"/>
            <w:tcBorders>
              <w:top w:val="nil"/>
              <w:left w:val="nil"/>
              <w:bottom w:val="nil"/>
              <w:right w:val="nil"/>
            </w:tcBorders>
            <w:shd w:val="clear" w:color="auto" w:fill="auto"/>
            <w:noWrap/>
            <w:vAlign w:val="bottom"/>
            <w:hideMark/>
          </w:tcPr>
          <w:p w14:paraId="597C07EB" w14:textId="77777777" w:rsidR="003F39F2" w:rsidRDefault="003F39F2" w:rsidP="003E0356">
            <w:pPr>
              <w:jc w:val="right"/>
              <w:rPr>
                <w:rFonts w:ascii="Arial" w:hAnsi="Arial" w:cs="Arial"/>
              </w:rPr>
            </w:pPr>
          </w:p>
        </w:tc>
      </w:tr>
      <w:tr w:rsidR="003F39F2" w14:paraId="0F04B074" w14:textId="77777777" w:rsidTr="003E0356">
        <w:trPr>
          <w:trHeight w:val="315"/>
        </w:trPr>
        <w:tc>
          <w:tcPr>
            <w:tcW w:w="1469" w:type="dxa"/>
            <w:tcBorders>
              <w:top w:val="nil"/>
              <w:left w:val="nil"/>
              <w:bottom w:val="nil"/>
              <w:right w:val="nil"/>
            </w:tcBorders>
            <w:shd w:val="clear" w:color="auto" w:fill="auto"/>
            <w:noWrap/>
            <w:vAlign w:val="bottom"/>
            <w:hideMark/>
          </w:tcPr>
          <w:p w14:paraId="2A3BD9B0" w14:textId="77777777" w:rsidR="003F39F2" w:rsidRDefault="003F39F2" w:rsidP="003E0356">
            <w:pPr>
              <w:rPr>
                <w:sz w:val="20"/>
                <w:szCs w:val="20"/>
              </w:rPr>
            </w:pPr>
          </w:p>
        </w:tc>
        <w:tc>
          <w:tcPr>
            <w:tcW w:w="737" w:type="dxa"/>
            <w:tcBorders>
              <w:top w:val="nil"/>
              <w:left w:val="nil"/>
              <w:bottom w:val="nil"/>
              <w:right w:val="nil"/>
            </w:tcBorders>
            <w:shd w:val="clear" w:color="auto" w:fill="auto"/>
            <w:noWrap/>
            <w:vAlign w:val="bottom"/>
            <w:hideMark/>
          </w:tcPr>
          <w:p w14:paraId="551B00FD" w14:textId="77777777" w:rsidR="003F39F2" w:rsidRDefault="003F39F2" w:rsidP="003E0356">
            <w:pPr>
              <w:rPr>
                <w:sz w:val="20"/>
                <w:szCs w:val="20"/>
              </w:rPr>
            </w:pPr>
          </w:p>
        </w:tc>
        <w:tc>
          <w:tcPr>
            <w:tcW w:w="1084" w:type="dxa"/>
            <w:tcBorders>
              <w:top w:val="nil"/>
              <w:left w:val="nil"/>
              <w:bottom w:val="nil"/>
              <w:right w:val="nil"/>
            </w:tcBorders>
            <w:shd w:val="clear" w:color="auto" w:fill="auto"/>
            <w:noWrap/>
            <w:vAlign w:val="bottom"/>
            <w:hideMark/>
          </w:tcPr>
          <w:p w14:paraId="0801D1C4"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48D8F63D" w14:textId="77777777" w:rsidR="003F39F2" w:rsidRDefault="003F39F2" w:rsidP="003E0356">
            <w:pPr>
              <w:rPr>
                <w:sz w:val="20"/>
                <w:szCs w:val="20"/>
              </w:rPr>
            </w:pPr>
          </w:p>
        </w:tc>
        <w:tc>
          <w:tcPr>
            <w:tcW w:w="2319" w:type="dxa"/>
            <w:tcBorders>
              <w:top w:val="nil"/>
              <w:left w:val="nil"/>
              <w:bottom w:val="nil"/>
              <w:right w:val="nil"/>
            </w:tcBorders>
            <w:shd w:val="clear" w:color="auto" w:fill="auto"/>
            <w:noWrap/>
            <w:vAlign w:val="bottom"/>
            <w:hideMark/>
          </w:tcPr>
          <w:p w14:paraId="466B582E"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1F22A445" w14:textId="77777777" w:rsidR="003F39F2" w:rsidRDefault="003F39F2" w:rsidP="003E0356">
            <w:pPr>
              <w:rPr>
                <w:sz w:val="20"/>
                <w:szCs w:val="20"/>
              </w:rPr>
            </w:pPr>
          </w:p>
        </w:tc>
      </w:tr>
      <w:tr w:rsidR="003F39F2" w14:paraId="5CF459A1" w14:textId="77777777" w:rsidTr="003E0356">
        <w:trPr>
          <w:trHeight w:val="330"/>
        </w:trPr>
        <w:tc>
          <w:tcPr>
            <w:tcW w:w="2206" w:type="dxa"/>
            <w:gridSpan w:val="2"/>
            <w:tcBorders>
              <w:top w:val="nil"/>
              <w:left w:val="nil"/>
              <w:bottom w:val="nil"/>
              <w:right w:val="nil"/>
            </w:tcBorders>
            <w:shd w:val="clear" w:color="auto" w:fill="auto"/>
            <w:noWrap/>
            <w:vAlign w:val="bottom"/>
            <w:hideMark/>
          </w:tcPr>
          <w:p w14:paraId="41F20D42" w14:textId="77777777" w:rsidR="003F39F2" w:rsidRDefault="003F39F2" w:rsidP="003E0356">
            <w:pPr>
              <w:rPr>
                <w:rFonts w:ascii="Arial" w:hAnsi="Arial" w:cs="Arial"/>
              </w:rPr>
            </w:pPr>
            <w:r>
              <w:rPr>
                <w:rFonts w:ascii="Arial" w:hAnsi="Arial" w:cs="Arial"/>
              </w:rPr>
              <w:t>Minimum Shipment</w:t>
            </w:r>
          </w:p>
        </w:tc>
        <w:tc>
          <w:tcPr>
            <w:tcW w:w="1084" w:type="dxa"/>
            <w:tcBorders>
              <w:top w:val="nil"/>
              <w:left w:val="nil"/>
              <w:bottom w:val="single" w:sz="8" w:space="0" w:color="auto"/>
              <w:right w:val="nil"/>
            </w:tcBorders>
            <w:shd w:val="clear" w:color="auto" w:fill="auto"/>
            <w:noWrap/>
            <w:vAlign w:val="bottom"/>
            <w:hideMark/>
          </w:tcPr>
          <w:p w14:paraId="7DF382E0" w14:textId="77777777" w:rsidR="003F39F2" w:rsidRDefault="003F39F2" w:rsidP="003E0356">
            <w:pPr>
              <w:jc w:val="right"/>
              <w:rPr>
                <w:rFonts w:ascii="Arial" w:hAnsi="Arial" w:cs="Arial"/>
              </w:rPr>
            </w:pPr>
            <w:r>
              <w:rPr>
                <w:rFonts w:ascii="Arial" w:hAnsi="Arial" w:cs="Arial"/>
              </w:rPr>
              <w:t>9,000</w:t>
            </w:r>
          </w:p>
        </w:tc>
        <w:tc>
          <w:tcPr>
            <w:tcW w:w="222" w:type="dxa"/>
            <w:tcBorders>
              <w:top w:val="nil"/>
              <w:left w:val="nil"/>
              <w:bottom w:val="nil"/>
              <w:right w:val="nil"/>
            </w:tcBorders>
            <w:shd w:val="clear" w:color="auto" w:fill="auto"/>
            <w:noWrap/>
            <w:vAlign w:val="bottom"/>
            <w:hideMark/>
          </w:tcPr>
          <w:p w14:paraId="01F0CCC8" w14:textId="77777777" w:rsidR="003F39F2" w:rsidRDefault="003F39F2" w:rsidP="003E0356">
            <w:pPr>
              <w:jc w:val="right"/>
              <w:rPr>
                <w:rFonts w:ascii="Arial" w:hAnsi="Arial" w:cs="Arial"/>
              </w:rPr>
            </w:pPr>
          </w:p>
        </w:tc>
        <w:tc>
          <w:tcPr>
            <w:tcW w:w="2319" w:type="dxa"/>
            <w:tcBorders>
              <w:top w:val="nil"/>
              <w:left w:val="nil"/>
              <w:bottom w:val="single" w:sz="8" w:space="0" w:color="auto"/>
              <w:right w:val="nil"/>
            </w:tcBorders>
            <w:shd w:val="clear" w:color="auto" w:fill="auto"/>
            <w:noWrap/>
            <w:vAlign w:val="bottom"/>
            <w:hideMark/>
          </w:tcPr>
          <w:p w14:paraId="0DECBC72" w14:textId="77777777" w:rsidR="003F39F2" w:rsidRDefault="003F39F2" w:rsidP="003E0356">
            <w:pPr>
              <w:jc w:val="right"/>
              <w:rPr>
                <w:rFonts w:ascii="Arial" w:hAnsi="Arial" w:cs="Arial"/>
              </w:rPr>
            </w:pPr>
            <w:r>
              <w:rPr>
                <w:rFonts w:ascii="Arial" w:hAnsi="Arial" w:cs="Arial"/>
              </w:rPr>
              <w:t>9,000</w:t>
            </w:r>
          </w:p>
        </w:tc>
        <w:tc>
          <w:tcPr>
            <w:tcW w:w="222" w:type="dxa"/>
            <w:tcBorders>
              <w:top w:val="nil"/>
              <w:left w:val="nil"/>
              <w:bottom w:val="nil"/>
              <w:right w:val="nil"/>
            </w:tcBorders>
            <w:shd w:val="clear" w:color="auto" w:fill="auto"/>
            <w:noWrap/>
            <w:vAlign w:val="bottom"/>
            <w:hideMark/>
          </w:tcPr>
          <w:p w14:paraId="4E062633" w14:textId="77777777" w:rsidR="003F39F2" w:rsidRDefault="003F39F2" w:rsidP="003E0356">
            <w:pPr>
              <w:jc w:val="right"/>
              <w:rPr>
                <w:rFonts w:ascii="Arial" w:hAnsi="Arial" w:cs="Arial"/>
              </w:rPr>
            </w:pPr>
          </w:p>
        </w:tc>
      </w:tr>
      <w:tr w:rsidR="003F39F2" w14:paraId="0064E262" w14:textId="77777777" w:rsidTr="003E0356">
        <w:trPr>
          <w:trHeight w:val="315"/>
        </w:trPr>
        <w:tc>
          <w:tcPr>
            <w:tcW w:w="1469" w:type="dxa"/>
            <w:tcBorders>
              <w:top w:val="nil"/>
              <w:left w:val="nil"/>
              <w:bottom w:val="nil"/>
              <w:right w:val="nil"/>
            </w:tcBorders>
            <w:shd w:val="clear" w:color="auto" w:fill="auto"/>
            <w:noWrap/>
            <w:vAlign w:val="bottom"/>
            <w:hideMark/>
          </w:tcPr>
          <w:p w14:paraId="251F4CEE" w14:textId="77777777" w:rsidR="003F39F2" w:rsidRDefault="003F39F2" w:rsidP="003E0356">
            <w:pPr>
              <w:rPr>
                <w:sz w:val="20"/>
                <w:szCs w:val="20"/>
              </w:rPr>
            </w:pPr>
          </w:p>
        </w:tc>
        <w:tc>
          <w:tcPr>
            <w:tcW w:w="737" w:type="dxa"/>
            <w:tcBorders>
              <w:top w:val="nil"/>
              <w:left w:val="nil"/>
              <w:bottom w:val="nil"/>
              <w:right w:val="nil"/>
            </w:tcBorders>
            <w:shd w:val="clear" w:color="auto" w:fill="auto"/>
            <w:noWrap/>
            <w:vAlign w:val="bottom"/>
            <w:hideMark/>
          </w:tcPr>
          <w:p w14:paraId="3CD71F54" w14:textId="77777777" w:rsidR="003F39F2" w:rsidRDefault="003F39F2" w:rsidP="003E0356">
            <w:pPr>
              <w:rPr>
                <w:sz w:val="20"/>
                <w:szCs w:val="20"/>
              </w:rPr>
            </w:pPr>
          </w:p>
        </w:tc>
        <w:tc>
          <w:tcPr>
            <w:tcW w:w="1084" w:type="dxa"/>
            <w:tcBorders>
              <w:top w:val="nil"/>
              <w:left w:val="nil"/>
              <w:bottom w:val="nil"/>
              <w:right w:val="nil"/>
            </w:tcBorders>
            <w:shd w:val="clear" w:color="auto" w:fill="auto"/>
            <w:noWrap/>
            <w:vAlign w:val="bottom"/>
            <w:hideMark/>
          </w:tcPr>
          <w:p w14:paraId="23D99D54"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6E7561C0" w14:textId="77777777" w:rsidR="003F39F2" w:rsidRDefault="003F39F2" w:rsidP="003E0356">
            <w:pPr>
              <w:rPr>
                <w:sz w:val="20"/>
                <w:szCs w:val="20"/>
              </w:rPr>
            </w:pPr>
          </w:p>
        </w:tc>
        <w:tc>
          <w:tcPr>
            <w:tcW w:w="2319" w:type="dxa"/>
            <w:tcBorders>
              <w:top w:val="nil"/>
              <w:left w:val="nil"/>
              <w:bottom w:val="nil"/>
              <w:right w:val="nil"/>
            </w:tcBorders>
            <w:shd w:val="clear" w:color="auto" w:fill="auto"/>
            <w:noWrap/>
            <w:vAlign w:val="bottom"/>
            <w:hideMark/>
          </w:tcPr>
          <w:p w14:paraId="2833F278"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6BE9B8D6" w14:textId="77777777" w:rsidR="003F39F2" w:rsidRDefault="003F39F2" w:rsidP="003E0356">
            <w:pPr>
              <w:rPr>
                <w:sz w:val="20"/>
                <w:szCs w:val="20"/>
              </w:rPr>
            </w:pPr>
          </w:p>
        </w:tc>
      </w:tr>
      <w:tr w:rsidR="003F39F2" w14:paraId="1304DA55" w14:textId="77777777" w:rsidTr="003E0356">
        <w:trPr>
          <w:trHeight w:val="330"/>
        </w:trPr>
        <w:tc>
          <w:tcPr>
            <w:tcW w:w="1469" w:type="dxa"/>
            <w:tcBorders>
              <w:top w:val="nil"/>
              <w:left w:val="nil"/>
              <w:bottom w:val="nil"/>
              <w:right w:val="nil"/>
            </w:tcBorders>
            <w:shd w:val="clear" w:color="auto" w:fill="auto"/>
            <w:noWrap/>
            <w:vAlign w:val="bottom"/>
            <w:hideMark/>
          </w:tcPr>
          <w:p w14:paraId="394D67CC" w14:textId="77777777" w:rsidR="003F39F2" w:rsidRDefault="003F39F2" w:rsidP="003E0356">
            <w:pPr>
              <w:rPr>
                <w:rFonts w:ascii="Arial" w:hAnsi="Arial" w:cs="Arial"/>
              </w:rPr>
            </w:pPr>
            <w:r>
              <w:rPr>
                <w:rFonts w:ascii="Arial" w:hAnsi="Arial" w:cs="Arial"/>
              </w:rPr>
              <w:t>Terms</w:t>
            </w:r>
          </w:p>
        </w:tc>
        <w:tc>
          <w:tcPr>
            <w:tcW w:w="737" w:type="dxa"/>
            <w:tcBorders>
              <w:top w:val="nil"/>
              <w:left w:val="nil"/>
              <w:bottom w:val="nil"/>
              <w:right w:val="nil"/>
            </w:tcBorders>
            <w:shd w:val="clear" w:color="auto" w:fill="auto"/>
            <w:noWrap/>
            <w:vAlign w:val="bottom"/>
            <w:hideMark/>
          </w:tcPr>
          <w:p w14:paraId="6993DEAA" w14:textId="77777777" w:rsidR="003F39F2" w:rsidRDefault="003F39F2" w:rsidP="003E0356">
            <w:pPr>
              <w:rPr>
                <w:rFonts w:ascii="Arial" w:hAnsi="Arial" w:cs="Arial"/>
              </w:rPr>
            </w:pPr>
          </w:p>
        </w:tc>
        <w:tc>
          <w:tcPr>
            <w:tcW w:w="1084" w:type="dxa"/>
            <w:tcBorders>
              <w:top w:val="nil"/>
              <w:left w:val="nil"/>
              <w:bottom w:val="single" w:sz="8" w:space="0" w:color="auto"/>
              <w:right w:val="nil"/>
            </w:tcBorders>
            <w:shd w:val="clear" w:color="auto" w:fill="auto"/>
            <w:noWrap/>
            <w:vAlign w:val="bottom"/>
            <w:hideMark/>
          </w:tcPr>
          <w:p w14:paraId="68D21B03" w14:textId="77777777" w:rsidR="003F39F2" w:rsidRDefault="003F39F2" w:rsidP="003E0356">
            <w:pPr>
              <w:rPr>
                <w:rFonts w:ascii="Arial" w:hAnsi="Arial" w:cs="Arial"/>
              </w:rPr>
            </w:pPr>
            <w:r>
              <w:rPr>
                <w:rFonts w:ascii="Arial" w:hAnsi="Arial" w:cs="Arial"/>
              </w:rPr>
              <w:t>Net 30</w:t>
            </w:r>
          </w:p>
        </w:tc>
        <w:tc>
          <w:tcPr>
            <w:tcW w:w="222" w:type="dxa"/>
            <w:tcBorders>
              <w:top w:val="nil"/>
              <w:left w:val="nil"/>
              <w:bottom w:val="nil"/>
              <w:right w:val="nil"/>
            </w:tcBorders>
            <w:shd w:val="clear" w:color="auto" w:fill="auto"/>
            <w:noWrap/>
            <w:vAlign w:val="bottom"/>
            <w:hideMark/>
          </w:tcPr>
          <w:p w14:paraId="5F633A93" w14:textId="77777777" w:rsidR="003F39F2" w:rsidRDefault="003F39F2" w:rsidP="003E0356">
            <w:pPr>
              <w:rPr>
                <w:rFonts w:ascii="Arial" w:hAnsi="Arial" w:cs="Arial"/>
              </w:rPr>
            </w:pPr>
          </w:p>
        </w:tc>
        <w:tc>
          <w:tcPr>
            <w:tcW w:w="2319" w:type="dxa"/>
            <w:tcBorders>
              <w:top w:val="nil"/>
              <w:left w:val="nil"/>
              <w:bottom w:val="single" w:sz="8" w:space="0" w:color="auto"/>
              <w:right w:val="nil"/>
            </w:tcBorders>
            <w:shd w:val="clear" w:color="auto" w:fill="auto"/>
            <w:noWrap/>
            <w:vAlign w:val="bottom"/>
            <w:hideMark/>
          </w:tcPr>
          <w:p w14:paraId="7CCAF63C" w14:textId="77777777" w:rsidR="003F39F2" w:rsidRDefault="003F39F2" w:rsidP="003E0356">
            <w:pPr>
              <w:jc w:val="right"/>
              <w:rPr>
                <w:rFonts w:ascii="Arial" w:hAnsi="Arial" w:cs="Arial"/>
              </w:rPr>
            </w:pPr>
            <w:r>
              <w:rPr>
                <w:rFonts w:ascii="Arial" w:hAnsi="Arial" w:cs="Arial"/>
              </w:rPr>
              <w:t>Net 30</w:t>
            </w:r>
          </w:p>
        </w:tc>
        <w:tc>
          <w:tcPr>
            <w:tcW w:w="222" w:type="dxa"/>
            <w:tcBorders>
              <w:top w:val="nil"/>
              <w:left w:val="nil"/>
              <w:bottom w:val="nil"/>
              <w:right w:val="nil"/>
            </w:tcBorders>
            <w:shd w:val="clear" w:color="auto" w:fill="auto"/>
            <w:noWrap/>
            <w:vAlign w:val="bottom"/>
            <w:hideMark/>
          </w:tcPr>
          <w:p w14:paraId="11555E07" w14:textId="77777777" w:rsidR="003F39F2" w:rsidRDefault="003F39F2" w:rsidP="003E0356">
            <w:pPr>
              <w:jc w:val="right"/>
              <w:rPr>
                <w:rFonts w:ascii="Arial" w:hAnsi="Arial" w:cs="Arial"/>
              </w:rPr>
            </w:pPr>
          </w:p>
        </w:tc>
      </w:tr>
      <w:tr w:rsidR="003F39F2" w14:paraId="7E4536CF" w14:textId="77777777" w:rsidTr="003E0356">
        <w:trPr>
          <w:trHeight w:val="315"/>
        </w:trPr>
        <w:tc>
          <w:tcPr>
            <w:tcW w:w="1469" w:type="dxa"/>
            <w:tcBorders>
              <w:top w:val="nil"/>
              <w:left w:val="nil"/>
              <w:bottom w:val="nil"/>
              <w:right w:val="nil"/>
            </w:tcBorders>
            <w:shd w:val="clear" w:color="auto" w:fill="auto"/>
            <w:noWrap/>
            <w:vAlign w:val="bottom"/>
            <w:hideMark/>
          </w:tcPr>
          <w:p w14:paraId="3C38B3AA" w14:textId="77777777" w:rsidR="003F39F2" w:rsidRDefault="003F39F2" w:rsidP="003E0356">
            <w:pPr>
              <w:rPr>
                <w:sz w:val="20"/>
                <w:szCs w:val="20"/>
              </w:rPr>
            </w:pPr>
          </w:p>
        </w:tc>
        <w:tc>
          <w:tcPr>
            <w:tcW w:w="737" w:type="dxa"/>
            <w:tcBorders>
              <w:top w:val="nil"/>
              <w:left w:val="nil"/>
              <w:bottom w:val="nil"/>
              <w:right w:val="nil"/>
            </w:tcBorders>
            <w:shd w:val="clear" w:color="auto" w:fill="auto"/>
            <w:noWrap/>
            <w:vAlign w:val="bottom"/>
            <w:hideMark/>
          </w:tcPr>
          <w:p w14:paraId="665150DB" w14:textId="77777777" w:rsidR="003F39F2" w:rsidRDefault="003F39F2" w:rsidP="003E0356">
            <w:pPr>
              <w:rPr>
                <w:sz w:val="20"/>
                <w:szCs w:val="20"/>
              </w:rPr>
            </w:pPr>
          </w:p>
        </w:tc>
        <w:tc>
          <w:tcPr>
            <w:tcW w:w="1084" w:type="dxa"/>
            <w:tcBorders>
              <w:top w:val="nil"/>
              <w:left w:val="nil"/>
              <w:bottom w:val="nil"/>
              <w:right w:val="nil"/>
            </w:tcBorders>
            <w:shd w:val="clear" w:color="auto" w:fill="auto"/>
            <w:noWrap/>
            <w:vAlign w:val="bottom"/>
            <w:hideMark/>
          </w:tcPr>
          <w:p w14:paraId="5897C211"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50FCDE37" w14:textId="77777777" w:rsidR="003F39F2" w:rsidRDefault="003F39F2" w:rsidP="003E0356">
            <w:pPr>
              <w:rPr>
                <w:sz w:val="20"/>
                <w:szCs w:val="20"/>
              </w:rPr>
            </w:pPr>
          </w:p>
        </w:tc>
        <w:tc>
          <w:tcPr>
            <w:tcW w:w="2319" w:type="dxa"/>
            <w:tcBorders>
              <w:top w:val="nil"/>
              <w:left w:val="nil"/>
              <w:bottom w:val="nil"/>
              <w:right w:val="nil"/>
            </w:tcBorders>
            <w:shd w:val="clear" w:color="auto" w:fill="auto"/>
            <w:noWrap/>
            <w:vAlign w:val="bottom"/>
            <w:hideMark/>
          </w:tcPr>
          <w:p w14:paraId="0FE5CE3B" w14:textId="77777777" w:rsidR="003F39F2" w:rsidRDefault="003F39F2" w:rsidP="003E0356">
            <w:pPr>
              <w:rPr>
                <w:sz w:val="20"/>
                <w:szCs w:val="20"/>
              </w:rPr>
            </w:pPr>
          </w:p>
        </w:tc>
        <w:tc>
          <w:tcPr>
            <w:tcW w:w="222" w:type="dxa"/>
            <w:tcBorders>
              <w:top w:val="nil"/>
              <w:left w:val="nil"/>
              <w:bottom w:val="nil"/>
              <w:right w:val="nil"/>
            </w:tcBorders>
            <w:shd w:val="clear" w:color="auto" w:fill="auto"/>
            <w:noWrap/>
            <w:vAlign w:val="bottom"/>
            <w:hideMark/>
          </w:tcPr>
          <w:p w14:paraId="7E2576A3" w14:textId="77777777" w:rsidR="003F39F2" w:rsidRDefault="003F39F2" w:rsidP="003E0356">
            <w:pPr>
              <w:rPr>
                <w:sz w:val="20"/>
                <w:szCs w:val="20"/>
              </w:rPr>
            </w:pPr>
          </w:p>
        </w:tc>
      </w:tr>
      <w:tr w:rsidR="003F39F2" w14:paraId="5211CBFE" w14:textId="77777777" w:rsidTr="003E0356">
        <w:trPr>
          <w:trHeight w:val="315"/>
        </w:trPr>
        <w:tc>
          <w:tcPr>
            <w:tcW w:w="3290" w:type="dxa"/>
            <w:gridSpan w:val="3"/>
            <w:tcBorders>
              <w:top w:val="nil"/>
              <w:left w:val="nil"/>
              <w:bottom w:val="nil"/>
              <w:right w:val="nil"/>
            </w:tcBorders>
            <w:shd w:val="clear" w:color="auto" w:fill="auto"/>
            <w:noWrap/>
            <w:vAlign w:val="bottom"/>
            <w:hideMark/>
          </w:tcPr>
          <w:p w14:paraId="40549D1C" w14:textId="77777777" w:rsidR="003F39F2" w:rsidRDefault="003F39F2" w:rsidP="003E0356">
            <w:pPr>
              <w:rPr>
                <w:rFonts w:ascii="Arial" w:hAnsi="Arial" w:cs="Arial"/>
              </w:rPr>
            </w:pPr>
            <w:r>
              <w:rPr>
                <w:rFonts w:ascii="Arial" w:hAnsi="Arial" w:cs="Arial"/>
              </w:rPr>
              <w:t>**all prices are per gallon</w:t>
            </w:r>
          </w:p>
        </w:tc>
        <w:tc>
          <w:tcPr>
            <w:tcW w:w="222" w:type="dxa"/>
            <w:tcBorders>
              <w:top w:val="nil"/>
              <w:left w:val="nil"/>
              <w:bottom w:val="nil"/>
              <w:right w:val="nil"/>
            </w:tcBorders>
            <w:shd w:val="clear" w:color="auto" w:fill="auto"/>
            <w:noWrap/>
            <w:vAlign w:val="bottom"/>
            <w:hideMark/>
          </w:tcPr>
          <w:p w14:paraId="091C0308" w14:textId="77777777" w:rsidR="003F39F2" w:rsidRDefault="003F39F2" w:rsidP="003E0356">
            <w:pPr>
              <w:rPr>
                <w:rFonts w:ascii="Arial" w:hAnsi="Arial" w:cs="Arial"/>
              </w:rPr>
            </w:pPr>
          </w:p>
        </w:tc>
        <w:tc>
          <w:tcPr>
            <w:tcW w:w="2319" w:type="dxa"/>
            <w:tcBorders>
              <w:top w:val="nil"/>
              <w:left w:val="nil"/>
              <w:bottom w:val="nil"/>
              <w:right w:val="nil"/>
            </w:tcBorders>
            <w:shd w:val="clear" w:color="auto" w:fill="auto"/>
            <w:noWrap/>
            <w:vAlign w:val="bottom"/>
            <w:hideMark/>
          </w:tcPr>
          <w:p w14:paraId="12AD04CE" w14:textId="77777777" w:rsidR="003F39F2" w:rsidRDefault="003F39F2" w:rsidP="003E0356">
            <w:pPr>
              <w:jc w:val="right"/>
              <w:rPr>
                <w:sz w:val="20"/>
                <w:szCs w:val="20"/>
              </w:rPr>
            </w:pPr>
          </w:p>
        </w:tc>
        <w:tc>
          <w:tcPr>
            <w:tcW w:w="222" w:type="dxa"/>
            <w:tcBorders>
              <w:top w:val="nil"/>
              <w:left w:val="nil"/>
              <w:bottom w:val="nil"/>
              <w:right w:val="nil"/>
            </w:tcBorders>
            <w:shd w:val="clear" w:color="auto" w:fill="auto"/>
            <w:noWrap/>
            <w:vAlign w:val="bottom"/>
            <w:hideMark/>
          </w:tcPr>
          <w:p w14:paraId="129DFD79" w14:textId="77777777" w:rsidR="003F39F2" w:rsidRDefault="003F39F2" w:rsidP="003E0356">
            <w:pPr>
              <w:rPr>
                <w:sz w:val="20"/>
                <w:szCs w:val="20"/>
              </w:rPr>
            </w:pPr>
          </w:p>
        </w:tc>
      </w:tr>
    </w:tbl>
    <w:p w14:paraId="21596FA7" w14:textId="75A11E24" w:rsidR="00387253" w:rsidRDefault="003F39F2" w:rsidP="00FE1A66">
      <w:pPr>
        <w:tabs>
          <w:tab w:val="left" w:pos="8460"/>
        </w:tabs>
        <w:jc w:val="both"/>
        <w:rPr>
          <w:b/>
          <w:bCs/>
          <w:i/>
          <w:iCs/>
        </w:rPr>
      </w:pPr>
      <w:r>
        <w:rPr>
          <w:b/>
          <w:bCs/>
          <w:i/>
          <w:iCs/>
        </w:rPr>
        <w:tab/>
      </w:r>
      <w:r>
        <w:rPr>
          <w:b/>
          <w:bCs/>
          <w:i/>
          <w:iCs/>
        </w:rPr>
        <w:tab/>
      </w:r>
    </w:p>
    <w:p w14:paraId="1C5F6A25" w14:textId="1377D2E7" w:rsidR="00387253" w:rsidRPr="00387253" w:rsidRDefault="00387253" w:rsidP="00FE1A66">
      <w:pPr>
        <w:tabs>
          <w:tab w:val="left" w:pos="8460"/>
        </w:tabs>
        <w:jc w:val="both"/>
      </w:pPr>
    </w:p>
    <w:p w14:paraId="76E2AA00" w14:textId="70A0CA24" w:rsidR="00387253" w:rsidRDefault="00387253" w:rsidP="00FE1A66">
      <w:pPr>
        <w:tabs>
          <w:tab w:val="left" w:pos="8460"/>
        </w:tabs>
        <w:jc w:val="both"/>
        <w:rPr>
          <w:b/>
          <w:bCs/>
          <w:i/>
          <w:iCs/>
        </w:rPr>
      </w:pPr>
    </w:p>
    <w:p w14:paraId="6377C8ED" w14:textId="05642410" w:rsidR="00387253" w:rsidRDefault="00387253" w:rsidP="00FE1A66">
      <w:pPr>
        <w:tabs>
          <w:tab w:val="left" w:pos="8460"/>
        </w:tabs>
        <w:jc w:val="both"/>
        <w:rPr>
          <w:b/>
          <w:bCs/>
          <w:i/>
          <w:iCs/>
        </w:rPr>
      </w:pPr>
    </w:p>
    <w:p w14:paraId="7EDB28C0" w14:textId="26BD1684" w:rsidR="00387253" w:rsidRDefault="003F39F2" w:rsidP="00387253">
      <w:pPr>
        <w:pStyle w:val="upeSDSs"/>
        <w:ind w:firstLine="720"/>
      </w:pPr>
      <w:r>
        <w:t>A m</w:t>
      </w:r>
      <w:r w:rsidR="00387253">
        <w:t xml:space="preserve">otion </w:t>
      </w:r>
      <w:r>
        <w:t xml:space="preserve">was made </w:t>
      </w:r>
      <w:r w:rsidR="00387253">
        <w:t xml:space="preserve">by </w:t>
      </w:r>
      <w:r>
        <w:t>Quaine (Bischer)</w:t>
      </w:r>
      <w:r w:rsidR="00387253">
        <w:t xml:space="preserve"> to accept all bids and allow purchases to be made at the discretion of the Supt/Mgr. in the best interest of the County.</w:t>
      </w:r>
    </w:p>
    <w:p w14:paraId="3F159168" w14:textId="530BAEA0" w:rsidR="0010587E" w:rsidRDefault="0010587E" w:rsidP="00387253">
      <w:pPr>
        <w:pStyle w:val="upeSDSs"/>
        <w:ind w:firstLine="720"/>
      </w:pPr>
      <w:r>
        <w:t>Ayes:  Bischer, Quaine</w:t>
      </w:r>
    </w:p>
    <w:p w14:paraId="02372431" w14:textId="18742D24" w:rsidR="0010587E" w:rsidRDefault="0010587E" w:rsidP="00387253">
      <w:pPr>
        <w:pStyle w:val="upeSDSs"/>
        <w:ind w:firstLine="720"/>
      </w:pPr>
    </w:p>
    <w:p w14:paraId="3BF4808B" w14:textId="2DF42366" w:rsidR="0010587E" w:rsidRDefault="0010587E" w:rsidP="00387253">
      <w:pPr>
        <w:pStyle w:val="upeSDSs"/>
        <w:ind w:firstLine="720"/>
      </w:pPr>
    </w:p>
    <w:tbl>
      <w:tblPr>
        <w:tblW w:w="8380" w:type="dxa"/>
        <w:tblLook w:val="04A0" w:firstRow="1" w:lastRow="0" w:firstColumn="1" w:lastColumn="0" w:noHBand="0" w:noVBand="1"/>
      </w:tblPr>
      <w:tblGrid>
        <w:gridCol w:w="2346"/>
        <w:gridCol w:w="2968"/>
        <w:gridCol w:w="222"/>
        <w:gridCol w:w="2968"/>
      </w:tblGrid>
      <w:tr w:rsidR="0010587E" w14:paraId="3A8F441D" w14:textId="77777777" w:rsidTr="0010587E">
        <w:trPr>
          <w:trHeight w:val="315"/>
        </w:trPr>
        <w:tc>
          <w:tcPr>
            <w:tcW w:w="8380" w:type="dxa"/>
            <w:gridSpan w:val="4"/>
            <w:tcBorders>
              <w:top w:val="nil"/>
              <w:left w:val="nil"/>
              <w:bottom w:val="nil"/>
              <w:right w:val="nil"/>
            </w:tcBorders>
            <w:shd w:val="clear" w:color="auto" w:fill="auto"/>
            <w:noWrap/>
            <w:vAlign w:val="bottom"/>
            <w:hideMark/>
          </w:tcPr>
          <w:p w14:paraId="6278422B" w14:textId="77777777" w:rsidR="0010587E" w:rsidRDefault="0010587E">
            <w:pPr>
              <w:jc w:val="center"/>
              <w:rPr>
                <w:rFonts w:ascii="Arial" w:hAnsi="Arial" w:cs="Arial"/>
              </w:rPr>
            </w:pPr>
            <w:r>
              <w:rPr>
                <w:rFonts w:ascii="Arial" w:hAnsi="Arial" w:cs="Arial"/>
              </w:rPr>
              <w:t>2022</w:t>
            </w:r>
          </w:p>
        </w:tc>
      </w:tr>
      <w:tr w:rsidR="0010587E" w14:paraId="78688EB3" w14:textId="77777777" w:rsidTr="0010587E">
        <w:trPr>
          <w:trHeight w:val="315"/>
        </w:trPr>
        <w:tc>
          <w:tcPr>
            <w:tcW w:w="8380" w:type="dxa"/>
            <w:gridSpan w:val="4"/>
            <w:tcBorders>
              <w:top w:val="nil"/>
              <w:left w:val="nil"/>
              <w:bottom w:val="nil"/>
              <w:right w:val="nil"/>
            </w:tcBorders>
            <w:shd w:val="clear" w:color="auto" w:fill="auto"/>
            <w:noWrap/>
            <w:vAlign w:val="bottom"/>
            <w:hideMark/>
          </w:tcPr>
          <w:p w14:paraId="2534DF55" w14:textId="77777777" w:rsidR="0010587E" w:rsidRDefault="0010587E">
            <w:pPr>
              <w:jc w:val="center"/>
              <w:rPr>
                <w:rFonts w:ascii="Arial" w:hAnsi="Arial" w:cs="Arial"/>
                <w:b/>
                <w:bCs/>
                <w:i/>
                <w:iCs/>
              </w:rPr>
            </w:pPr>
            <w:r>
              <w:rPr>
                <w:rFonts w:ascii="Arial" w:hAnsi="Arial" w:cs="Arial"/>
                <w:b/>
                <w:bCs/>
                <w:i/>
                <w:iCs/>
              </w:rPr>
              <w:t xml:space="preserve">   Dust &amp; Ice Control Brine </w:t>
            </w:r>
          </w:p>
        </w:tc>
      </w:tr>
      <w:tr w:rsidR="0010587E" w14:paraId="4AB9494E" w14:textId="77777777" w:rsidTr="0010587E">
        <w:trPr>
          <w:trHeight w:val="315"/>
        </w:trPr>
        <w:tc>
          <w:tcPr>
            <w:tcW w:w="2346" w:type="dxa"/>
            <w:tcBorders>
              <w:top w:val="nil"/>
              <w:left w:val="nil"/>
              <w:bottom w:val="nil"/>
              <w:right w:val="nil"/>
            </w:tcBorders>
            <w:shd w:val="clear" w:color="auto" w:fill="auto"/>
            <w:noWrap/>
            <w:vAlign w:val="bottom"/>
            <w:hideMark/>
          </w:tcPr>
          <w:p w14:paraId="5E376C86" w14:textId="77777777" w:rsidR="0010587E" w:rsidRDefault="0010587E">
            <w:pPr>
              <w:jc w:val="center"/>
              <w:rPr>
                <w:rFonts w:ascii="Arial" w:hAnsi="Arial" w:cs="Arial"/>
                <w:b/>
                <w:bCs/>
                <w:i/>
                <w:iCs/>
              </w:rPr>
            </w:pPr>
          </w:p>
        </w:tc>
        <w:tc>
          <w:tcPr>
            <w:tcW w:w="2968" w:type="dxa"/>
            <w:tcBorders>
              <w:top w:val="nil"/>
              <w:left w:val="nil"/>
              <w:bottom w:val="nil"/>
              <w:right w:val="nil"/>
            </w:tcBorders>
            <w:shd w:val="clear" w:color="auto" w:fill="auto"/>
            <w:noWrap/>
            <w:vAlign w:val="bottom"/>
            <w:hideMark/>
          </w:tcPr>
          <w:p w14:paraId="0F4B487E" w14:textId="77777777" w:rsidR="0010587E" w:rsidRDefault="0010587E">
            <w:pPr>
              <w:rPr>
                <w:sz w:val="20"/>
                <w:szCs w:val="20"/>
              </w:rPr>
            </w:pPr>
          </w:p>
        </w:tc>
        <w:tc>
          <w:tcPr>
            <w:tcW w:w="98" w:type="dxa"/>
            <w:tcBorders>
              <w:top w:val="nil"/>
              <w:left w:val="nil"/>
              <w:bottom w:val="nil"/>
              <w:right w:val="nil"/>
            </w:tcBorders>
            <w:shd w:val="clear" w:color="auto" w:fill="auto"/>
            <w:noWrap/>
            <w:vAlign w:val="bottom"/>
            <w:hideMark/>
          </w:tcPr>
          <w:p w14:paraId="5628CE42" w14:textId="77777777" w:rsidR="0010587E" w:rsidRDefault="0010587E">
            <w:pPr>
              <w:rPr>
                <w:sz w:val="20"/>
                <w:szCs w:val="20"/>
              </w:rPr>
            </w:pPr>
          </w:p>
        </w:tc>
        <w:tc>
          <w:tcPr>
            <w:tcW w:w="2968" w:type="dxa"/>
            <w:tcBorders>
              <w:top w:val="nil"/>
              <w:left w:val="nil"/>
              <w:bottom w:val="nil"/>
              <w:right w:val="nil"/>
            </w:tcBorders>
            <w:shd w:val="clear" w:color="auto" w:fill="auto"/>
            <w:noWrap/>
            <w:vAlign w:val="bottom"/>
            <w:hideMark/>
          </w:tcPr>
          <w:p w14:paraId="767D9490" w14:textId="77777777" w:rsidR="0010587E" w:rsidRDefault="0010587E">
            <w:pPr>
              <w:rPr>
                <w:sz w:val="20"/>
                <w:szCs w:val="20"/>
              </w:rPr>
            </w:pPr>
          </w:p>
        </w:tc>
      </w:tr>
      <w:tr w:rsidR="0010587E" w14:paraId="6C94C933" w14:textId="77777777" w:rsidTr="0010587E">
        <w:trPr>
          <w:trHeight w:val="315"/>
        </w:trPr>
        <w:tc>
          <w:tcPr>
            <w:tcW w:w="2346" w:type="dxa"/>
            <w:tcBorders>
              <w:top w:val="nil"/>
              <w:left w:val="nil"/>
              <w:bottom w:val="nil"/>
              <w:right w:val="nil"/>
            </w:tcBorders>
            <w:shd w:val="clear" w:color="auto" w:fill="auto"/>
            <w:noWrap/>
            <w:vAlign w:val="bottom"/>
            <w:hideMark/>
          </w:tcPr>
          <w:p w14:paraId="413E0BE1" w14:textId="77777777" w:rsidR="0010587E" w:rsidRDefault="0010587E">
            <w:pPr>
              <w:jc w:val="center"/>
              <w:rPr>
                <w:rFonts w:ascii="Arial" w:hAnsi="Arial" w:cs="Arial"/>
                <w:b/>
                <w:bCs/>
                <w:u w:val="single"/>
              </w:rPr>
            </w:pPr>
            <w:r>
              <w:rPr>
                <w:rFonts w:ascii="Arial" w:hAnsi="Arial" w:cs="Arial"/>
                <w:b/>
                <w:bCs/>
                <w:u w:val="single"/>
              </w:rPr>
              <w:t>Vendor</w:t>
            </w:r>
          </w:p>
        </w:tc>
        <w:tc>
          <w:tcPr>
            <w:tcW w:w="2968" w:type="dxa"/>
            <w:tcBorders>
              <w:top w:val="nil"/>
              <w:left w:val="nil"/>
              <w:bottom w:val="single" w:sz="4" w:space="0" w:color="auto"/>
              <w:right w:val="nil"/>
            </w:tcBorders>
            <w:shd w:val="clear" w:color="auto" w:fill="auto"/>
            <w:noWrap/>
            <w:vAlign w:val="bottom"/>
            <w:hideMark/>
          </w:tcPr>
          <w:p w14:paraId="045A88B7" w14:textId="77777777" w:rsidR="0010587E" w:rsidRDefault="0010587E">
            <w:pPr>
              <w:jc w:val="center"/>
              <w:rPr>
                <w:rFonts w:ascii="Arial" w:hAnsi="Arial" w:cs="Arial"/>
              </w:rPr>
            </w:pPr>
            <w:r>
              <w:rPr>
                <w:rFonts w:ascii="Arial" w:hAnsi="Arial" w:cs="Arial"/>
              </w:rPr>
              <w:t>Spread</w:t>
            </w:r>
          </w:p>
        </w:tc>
        <w:tc>
          <w:tcPr>
            <w:tcW w:w="98" w:type="dxa"/>
            <w:tcBorders>
              <w:top w:val="nil"/>
              <w:left w:val="nil"/>
              <w:bottom w:val="nil"/>
              <w:right w:val="nil"/>
            </w:tcBorders>
            <w:shd w:val="clear" w:color="auto" w:fill="auto"/>
            <w:noWrap/>
            <w:vAlign w:val="bottom"/>
            <w:hideMark/>
          </w:tcPr>
          <w:p w14:paraId="203B7D05" w14:textId="77777777" w:rsidR="0010587E" w:rsidRDefault="0010587E">
            <w:pPr>
              <w:jc w:val="center"/>
              <w:rPr>
                <w:rFonts w:ascii="Arial" w:hAnsi="Arial" w:cs="Arial"/>
              </w:rPr>
            </w:pPr>
          </w:p>
        </w:tc>
        <w:tc>
          <w:tcPr>
            <w:tcW w:w="2968" w:type="dxa"/>
            <w:tcBorders>
              <w:top w:val="nil"/>
              <w:left w:val="nil"/>
              <w:bottom w:val="single" w:sz="4" w:space="0" w:color="auto"/>
              <w:right w:val="nil"/>
            </w:tcBorders>
            <w:shd w:val="clear" w:color="auto" w:fill="auto"/>
            <w:noWrap/>
            <w:vAlign w:val="bottom"/>
            <w:hideMark/>
          </w:tcPr>
          <w:p w14:paraId="2537E68F" w14:textId="77777777" w:rsidR="0010587E" w:rsidRDefault="0010587E">
            <w:pPr>
              <w:jc w:val="center"/>
              <w:rPr>
                <w:rFonts w:ascii="Arial" w:hAnsi="Arial" w:cs="Arial"/>
              </w:rPr>
            </w:pPr>
            <w:r>
              <w:rPr>
                <w:rFonts w:ascii="Arial" w:hAnsi="Arial" w:cs="Arial"/>
              </w:rPr>
              <w:t>Delivered</w:t>
            </w:r>
          </w:p>
        </w:tc>
      </w:tr>
      <w:tr w:rsidR="0010587E" w14:paraId="4CEEF123" w14:textId="77777777" w:rsidTr="0010587E">
        <w:trPr>
          <w:trHeight w:val="315"/>
        </w:trPr>
        <w:tc>
          <w:tcPr>
            <w:tcW w:w="2346" w:type="dxa"/>
            <w:tcBorders>
              <w:top w:val="nil"/>
              <w:left w:val="nil"/>
              <w:bottom w:val="nil"/>
              <w:right w:val="nil"/>
            </w:tcBorders>
            <w:shd w:val="clear" w:color="auto" w:fill="auto"/>
            <w:noWrap/>
            <w:vAlign w:val="bottom"/>
            <w:hideMark/>
          </w:tcPr>
          <w:p w14:paraId="22F78DC9" w14:textId="77777777" w:rsidR="0010587E" w:rsidRDefault="0010587E">
            <w:pPr>
              <w:jc w:val="center"/>
              <w:rPr>
                <w:rFonts w:ascii="Arial" w:hAnsi="Arial" w:cs="Arial"/>
              </w:rPr>
            </w:pPr>
          </w:p>
        </w:tc>
        <w:tc>
          <w:tcPr>
            <w:tcW w:w="2968" w:type="dxa"/>
            <w:tcBorders>
              <w:top w:val="nil"/>
              <w:left w:val="nil"/>
              <w:bottom w:val="nil"/>
              <w:right w:val="nil"/>
            </w:tcBorders>
            <w:shd w:val="clear" w:color="auto" w:fill="auto"/>
            <w:noWrap/>
            <w:vAlign w:val="bottom"/>
            <w:hideMark/>
          </w:tcPr>
          <w:p w14:paraId="0E070CFF" w14:textId="77777777" w:rsidR="0010587E" w:rsidRDefault="0010587E">
            <w:pPr>
              <w:jc w:val="center"/>
              <w:rPr>
                <w:sz w:val="20"/>
                <w:szCs w:val="20"/>
              </w:rPr>
            </w:pPr>
          </w:p>
        </w:tc>
        <w:tc>
          <w:tcPr>
            <w:tcW w:w="98" w:type="dxa"/>
            <w:tcBorders>
              <w:top w:val="nil"/>
              <w:left w:val="nil"/>
              <w:bottom w:val="nil"/>
              <w:right w:val="nil"/>
            </w:tcBorders>
            <w:shd w:val="clear" w:color="auto" w:fill="auto"/>
            <w:noWrap/>
            <w:vAlign w:val="bottom"/>
            <w:hideMark/>
          </w:tcPr>
          <w:p w14:paraId="3F8A5639" w14:textId="77777777" w:rsidR="0010587E" w:rsidRDefault="0010587E">
            <w:pPr>
              <w:jc w:val="center"/>
              <w:rPr>
                <w:sz w:val="20"/>
                <w:szCs w:val="20"/>
              </w:rPr>
            </w:pPr>
          </w:p>
        </w:tc>
        <w:tc>
          <w:tcPr>
            <w:tcW w:w="2968" w:type="dxa"/>
            <w:tcBorders>
              <w:top w:val="nil"/>
              <w:left w:val="nil"/>
              <w:bottom w:val="nil"/>
              <w:right w:val="nil"/>
            </w:tcBorders>
            <w:shd w:val="clear" w:color="auto" w:fill="auto"/>
            <w:noWrap/>
            <w:vAlign w:val="bottom"/>
            <w:hideMark/>
          </w:tcPr>
          <w:p w14:paraId="391A9C67" w14:textId="77777777" w:rsidR="0010587E" w:rsidRDefault="0010587E">
            <w:pPr>
              <w:rPr>
                <w:sz w:val="20"/>
                <w:szCs w:val="20"/>
              </w:rPr>
            </w:pPr>
          </w:p>
        </w:tc>
      </w:tr>
      <w:tr w:rsidR="0010587E" w14:paraId="79951B40" w14:textId="77777777" w:rsidTr="0010587E">
        <w:trPr>
          <w:trHeight w:val="315"/>
        </w:trPr>
        <w:tc>
          <w:tcPr>
            <w:tcW w:w="2346" w:type="dxa"/>
            <w:tcBorders>
              <w:top w:val="nil"/>
              <w:left w:val="nil"/>
              <w:bottom w:val="nil"/>
              <w:right w:val="nil"/>
            </w:tcBorders>
            <w:shd w:val="clear" w:color="auto" w:fill="auto"/>
            <w:noWrap/>
            <w:vAlign w:val="bottom"/>
            <w:hideMark/>
          </w:tcPr>
          <w:p w14:paraId="05A59DC4" w14:textId="77777777" w:rsidR="0010587E" w:rsidRDefault="0010587E">
            <w:pPr>
              <w:jc w:val="center"/>
              <w:rPr>
                <w:sz w:val="20"/>
                <w:szCs w:val="20"/>
              </w:rPr>
            </w:pPr>
          </w:p>
        </w:tc>
        <w:tc>
          <w:tcPr>
            <w:tcW w:w="2968" w:type="dxa"/>
            <w:tcBorders>
              <w:top w:val="nil"/>
              <w:left w:val="nil"/>
              <w:bottom w:val="nil"/>
              <w:right w:val="nil"/>
            </w:tcBorders>
            <w:shd w:val="clear" w:color="auto" w:fill="auto"/>
            <w:noWrap/>
            <w:vAlign w:val="bottom"/>
            <w:hideMark/>
          </w:tcPr>
          <w:p w14:paraId="3DA217B5" w14:textId="77777777" w:rsidR="0010587E" w:rsidRDefault="0010587E">
            <w:pPr>
              <w:jc w:val="center"/>
              <w:rPr>
                <w:rFonts w:ascii="Arial" w:hAnsi="Arial" w:cs="Arial"/>
              </w:rPr>
            </w:pPr>
            <w:r>
              <w:rPr>
                <w:rFonts w:ascii="Arial" w:hAnsi="Arial" w:cs="Arial"/>
              </w:rPr>
              <w:t>per gallon</w:t>
            </w:r>
          </w:p>
        </w:tc>
        <w:tc>
          <w:tcPr>
            <w:tcW w:w="98" w:type="dxa"/>
            <w:tcBorders>
              <w:top w:val="nil"/>
              <w:left w:val="nil"/>
              <w:bottom w:val="nil"/>
              <w:right w:val="nil"/>
            </w:tcBorders>
            <w:shd w:val="clear" w:color="auto" w:fill="auto"/>
            <w:noWrap/>
            <w:vAlign w:val="bottom"/>
            <w:hideMark/>
          </w:tcPr>
          <w:p w14:paraId="0E745ABE" w14:textId="77777777" w:rsidR="0010587E" w:rsidRDefault="0010587E">
            <w:pPr>
              <w:jc w:val="center"/>
              <w:rPr>
                <w:rFonts w:ascii="Arial" w:hAnsi="Arial" w:cs="Arial"/>
              </w:rPr>
            </w:pPr>
          </w:p>
        </w:tc>
        <w:tc>
          <w:tcPr>
            <w:tcW w:w="2968" w:type="dxa"/>
            <w:tcBorders>
              <w:top w:val="nil"/>
              <w:left w:val="nil"/>
              <w:bottom w:val="nil"/>
              <w:right w:val="nil"/>
            </w:tcBorders>
            <w:shd w:val="clear" w:color="auto" w:fill="auto"/>
            <w:noWrap/>
            <w:vAlign w:val="bottom"/>
            <w:hideMark/>
          </w:tcPr>
          <w:p w14:paraId="20C9D24A" w14:textId="77777777" w:rsidR="0010587E" w:rsidRDefault="0010587E">
            <w:pPr>
              <w:jc w:val="center"/>
              <w:rPr>
                <w:rFonts w:ascii="Arial" w:hAnsi="Arial" w:cs="Arial"/>
              </w:rPr>
            </w:pPr>
            <w:r>
              <w:rPr>
                <w:rFonts w:ascii="Arial" w:hAnsi="Arial" w:cs="Arial"/>
              </w:rPr>
              <w:t>per gallon</w:t>
            </w:r>
          </w:p>
        </w:tc>
      </w:tr>
      <w:tr w:rsidR="0010587E" w14:paraId="2539C9CB" w14:textId="77777777" w:rsidTr="0010587E">
        <w:trPr>
          <w:trHeight w:val="315"/>
        </w:trPr>
        <w:tc>
          <w:tcPr>
            <w:tcW w:w="2346" w:type="dxa"/>
            <w:tcBorders>
              <w:top w:val="nil"/>
              <w:left w:val="nil"/>
              <w:bottom w:val="nil"/>
              <w:right w:val="nil"/>
            </w:tcBorders>
            <w:shd w:val="clear" w:color="auto" w:fill="auto"/>
            <w:noWrap/>
            <w:vAlign w:val="bottom"/>
            <w:hideMark/>
          </w:tcPr>
          <w:p w14:paraId="68435332" w14:textId="77777777" w:rsidR="0010587E" w:rsidRDefault="0010587E">
            <w:pPr>
              <w:jc w:val="center"/>
              <w:rPr>
                <w:rFonts w:ascii="Arial" w:hAnsi="Arial" w:cs="Arial"/>
              </w:rPr>
            </w:pPr>
          </w:p>
        </w:tc>
        <w:tc>
          <w:tcPr>
            <w:tcW w:w="2968" w:type="dxa"/>
            <w:tcBorders>
              <w:top w:val="nil"/>
              <w:left w:val="nil"/>
              <w:bottom w:val="nil"/>
              <w:right w:val="nil"/>
            </w:tcBorders>
            <w:shd w:val="clear" w:color="auto" w:fill="auto"/>
            <w:noWrap/>
            <w:vAlign w:val="bottom"/>
            <w:hideMark/>
          </w:tcPr>
          <w:p w14:paraId="79DB8332" w14:textId="77777777" w:rsidR="0010587E" w:rsidRDefault="0010587E">
            <w:pPr>
              <w:jc w:val="center"/>
              <w:rPr>
                <w:sz w:val="20"/>
                <w:szCs w:val="20"/>
              </w:rPr>
            </w:pPr>
          </w:p>
        </w:tc>
        <w:tc>
          <w:tcPr>
            <w:tcW w:w="98" w:type="dxa"/>
            <w:tcBorders>
              <w:top w:val="nil"/>
              <w:left w:val="nil"/>
              <w:bottom w:val="nil"/>
              <w:right w:val="nil"/>
            </w:tcBorders>
            <w:shd w:val="clear" w:color="auto" w:fill="auto"/>
            <w:noWrap/>
            <w:vAlign w:val="bottom"/>
            <w:hideMark/>
          </w:tcPr>
          <w:p w14:paraId="754513CA" w14:textId="77777777" w:rsidR="0010587E" w:rsidRDefault="0010587E">
            <w:pPr>
              <w:jc w:val="center"/>
              <w:rPr>
                <w:sz w:val="20"/>
                <w:szCs w:val="20"/>
              </w:rPr>
            </w:pPr>
          </w:p>
        </w:tc>
        <w:tc>
          <w:tcPr>
            <w:tcW w:w="2968" w:type="dxa"/>
            <w:tcBorders>
              <w:top w:val="nil"/>
              <w:left w:val="nil"/>
              <w:bottom w:val="nil"/>
              <w:right w:val="nil"/>
            </w:tcBorders>
            <w:shd w:val="clear" w:color="auto" w:fill="auto"/>
            <w:noWrap/>
            <w:vAlign w:val="bottom"/>
            <w:hideMark/>
          </w:tcPr>
          <w:p w14:paraId="76152BAF" w14:textId="77777777" w:rsidR="0010587E" w:rsidRDefault="0010587E">
            <w:pPr>
              <w:rPr>
                <w:sz w:val="20"/>
                <w:szCs w:val="20"/>
              </w:rPr>
            </w:pPr>
          </w:p>
        </w:tc>
      </w:tr>
      <w:tr w:rsidR="0010587E" w14:paraId="241A5B51" w14:textId="77777777" w:rsidTr="0010587E">
        <w:trPr>
          <w:trHeight w:val="330"/>
        </w:trPr>
        <w:tc>
          <w:tcPr>
            <w:tcW w:w="2346" w:type="dxa"/>
            <w:tcBorders>
              <w:top w:val="nil"/>
              <w:left w:val="nil"/>
              <w:bottom w:val="single" w:sz="4" w:space="0" w:color="auto"/>
              <w:right w:val="nil"/>
            </w:tcBorders>
            <w:shd w:val="clear" w:color="auto" w:fill="auto"/>
            <w:noWrap/>
            <w:vAlign w:val="bottom"/>
            <w:hideMark/>
          </w:tcPr>
          <w:p w14:paraId="34FF35E8" w14:textId="77777777" w:rsidR="0010587E" w:rsidRDefault="0010587E">
            <w:pPr>
              <w:jc w:val="center"/>
              <w:rPr>
                <w:rFonts w:ascii="Arial" w:hAnsi="Arial" w:cs="Arial"/>
              </w:rPr>
            </w:pPr>
            <w:r>
              <w:rPr>
                <w:rFonts w:ascii="Arial" w:hAnsi="Arial" w:cs="Arial"/>
              </w:rPr>
              <w:t> </w:t>
            </w:r>
          </w:p>
        </w:tc>
        <w:tc>
          <w:tcPr>
            <w:tcW w:w="2968" w:type="dxa"/>
            <w:tcBorders>
              <w:top w:val="nil"/>
              <w:left w:val="nil"/>
              <w:bottom w:val="single" w:sz="8" w:space="0" w:color="auto"/>
              <w:right w:val="nil"/>
            </w:tcBorders>
            <w:shd w:val="clear" w:color="auto" w:fill="auto"/>
            <w:noWrap/>
            <w:vAlign w:val="bottom"/>
            <w:hideMark/>
          </w:tcPr>
          <w:p w14:paraId="3DC3D1DC" w14:textId="77777777" w:rsidR="0010587E" w:rsidRDefault="0010587E">
            <w:pPr>
              <w:jc w:val="center"/>
              <w:rPr>
                <w:rFonts w:ascii="Arial" w:hAnsi="Arial" w:cs="Arial"/>
              </w:rPr>
            </w:pPr>
            <w:r>
              <w:rPr>
                <w:rFonts w:ascii="Arial" w:hAnsi="Arial" w:cs="Arial"/>
              </w:rPr>
              <w:t> </w:t>
            </w:r>
          </w:p>
        </w:tc>
        <w:tc>
          <w:tcPr>
            <w:tcW w:w="98" w:type="dxa"/>
            <w:tcBorders>
              <w:top w:val="nil"/>
              <w:left w:val="nil"/>
              <w:bottom w:val="nil"/>
              <w:right w:val="nil"/>
            </w:tcBorders>
            <w:shd w:val="clear" w:color="auto" w:fill="auto"/>
            <w:noWrap/>
            <w:vAlign w:val="bottom"/>
            <w:hideMark/>
          </w:tcPr>
          <w:p w14:paraId="1C56B0D4" w14:textId="77777777" w:rsidR="0010587E" w:rsidRDefault="0010587E">
            <w:pPr>
              <w:jc w:val="center"/>
              <w:rPr>
                <w:rFonts w:ascii="Arial" w:hAnsi="Arial" w:cs="Arial"/>
              </w:rPr>
            </w:pPr>
          </w:p>
        </w:tc>
        <w:tc>
          <w:tcPr>
            <w:tcW w:w="2968" w:type="dxa"/>
            <w:tcBorders>
              <w:top w:val="nil"/>
              <w:left w:val="nil"/>
              <w:bottom w:val="single" w:sz="8" w:space="0" w:color="auto"/>
              <w:right w:val="nil"/>
            </w:tcBorders>
            <w:shd w:val="clear" w:color="auto" w:fill="auto"/>
            <w:noWrap/>
            <w:vAlign w:val="bottom"/>
            <w:hideMark/>
          </w:tcPr>
          <w:p w14:paraId="44CA6891" w14:textId="77777777" w:rsidR="0010587E" w:rsidRDefault="0010587E">
            <w:pPr>
              <w:jc w:val="center"/>
              <w:rPr>
                <w:rFonts w:ascii="Arial" w:hAnsi="Arial" w:cs="Arial"/>
              </w:rPr>
            </w:pPr>
            <w:r>
              <w:rPr>
                <w:rFonts w:ascii="Arial" w:hAnsi="Arial" w:cs="Arial"/>
              </w:rPr>
              <w:t> </w:t>
            </w:r>
          </w:p>
        </w:tc>
      </w:tr>
      <w:tr w:rsidR="0010587E" w14:paraId="05085CB5" w14:textId="77777777" w:rsidTr="0010587E">
        <w:trPr>
          <w:trHeight w:val="315"/>
        </w:trPr>
        <w:tc>
          <w:tcPr>
            <w:tcW w:w="2346" w:type="dxa"/>
            <w:tcBorders>
              <w:top w:val="nil"/>
              <w:left w:val="nil"/>
              <w:bottom w:val="nil"/>
              <w:right w:val="nil"/>
            </w:tcBorders>
            <w:shd w:val="clear" w:color="auto" w:fill="auto"/>
            <w:noWrap/>
            <w:vAlign w:val="bottom"/>
            <w:hideMark/>
          </w:tcPr>
          <w:p w14:paraId="222E07B2" w14:textId="77777777" w:rsidR="0010587E" w:rsidRDefault="0010587E">
            <w:pPr>
              <w:jc w:val="center"/>
              <w:rPr>
                <w:rFonts w:ascii="Arial" w:hAnsi="Arial" w:cs="Arial"/>
              </w:rPr>
            </w:pPr>
          </w:p>
        </w:tc>
        <w:tc>
          <w:tcPr>
            <w:tcW w:w="2968" w:type="dxa"/>
            <w:tcBorders>
              <w:top w:val="nil"/>
              <w:left w:val="nil"/>
              <w:bottom w:val="nil"/>
              <w:right w:val="nil"/>
            </w:tcBorders>
            <w:shd w:val="clear" w:color="auto" w:fill="auto"/>
            <w:noWrap/>
            <w:vAlign w:val="bottom"/>
            <w:hideMark/>
          </w:tcPr>
          <w:p w14:paraId="5AEA0643" w14:textId="77777777" w:rsidR="0010587E" w:rsidRDefault="0010587E">
            <w:pPr>
              <w:rPr>
                <w:sz w:val="20"/>
                <w:szCs w:val="20"/>
              </w:rPr>
            </w:pPr>
          </w:p>
        </w:tc>
        <w:tc>
          <w:tcPr>
            <w:tcW w:w="98" w:type="dxa"/>
            <w:tcBorders>
              <w:top w:val="nil"/>
              <w:left w:val="nil"/>
              <w:bottom w:val="nil"/>
              <w:right w:val="nil"/>
            </w:tcBorders>
            <w:shd w:val="clear" w:color="auto" w:fill="auto"/>
            <w:noWrap/>
            <w:vAlign w:val="bottom"/>
            <w:hideMark/>
          </w:tcPr>
          <w:p w14:paraId="5EFF26EF" w14:textId="77777777" w:rsidR="0010587E" w:rsidRDefault="0010587E">
            <w:pPr>
              <w:rPr>
                <w:sz w:val="20"/>
                <w:szCs w:val="20"/>
              </w:rPr>
            </w:pPr>
          </w:p>
        </w:tc>
        <w:tc>
          <w:tcPr>
            <w:tcW w:w="2968" w:type="dxa"/>
            <w:tcBorders>
              <w:top w:val="nil"/>
              <w:left w:val="nil"/>
              <w:bottom w:val="nil"/>
              <w:right w:val="nil"/>
            </w:tcBorders>
            <w:shd w:val="clear" w:color="auto" w:fill="auto"/>
            <w:noWrap/>
            <w:vAlign w:val="bottom"/>
            <w:hideMark/>
          </w:tcPr>
          <w:p w14:paraId="7D857C8E" w14:textId="77777777" w:rsidR="0010587E" w:rsidRDefault="0010587E">
            <w:pPr>
              <w:rPr>
                <w:sz w:val="20"/>
                <w:szCs w:val="20"/>
              </w:rPr>
            </w:pPr>
          </w:p>
        </w:tc>
      </w:tr>
      <w:tr w:rsidR="0010587E" w14:paraId="15B0A79F" w14:textId="77777777" w:rsidTr="0010587E">
        <w:trPr>
          <w:trHeight w:val="315"/>
        </w:trPr>
        <w:tc>
          <w:tcPr>
            <w:tcW w:w="2346" w:type="dxa"/>
            <w:tcBorders>
              <w:top w:val="nil"/>
              <w:left w:val="nil"/>
              <w:bottom w:val="nil"/>
              <w:right w:val="nil"/>
            </w:tcBorders>
            <w:shd w:val="clear" w:color="auto" w:fill="auto"/>
            <w:noWrap/>
            <w:vAlign w:val="bottom"/>
            <w:hideMark/>
          </w:tcPr>
          <w:p w14:paraId="2CD94ED1" w14:textId="77777777" w:rsidR="0010587E" w:rsidRDefault="0010587E">
            <w:pPr>
              <w:rPr>
                <w:sz w:val="20"/>
                <w:szCs w:val="20"/>
              </w:rPr>
            </w:pPr>
          </w:p>
        </w:tc>
        <w:tc>
          <w:tcPr>
            <w:tcW w:w="2968" w:type="dxa"/>
            <w:tcBorders>
              <w:top w:val="nil"/>
              <w:left w:val="nil"/>
              <w:bottom w:val="nil"/>
              <w:right w:val="nil"/>
            </w:tcBorders>
            <w:shd w:val="clear" w:color="auto" w:fill="auto"/>
            <w:noWrap/>
            <w:vAlign w:val="bottom"/>
            <w:hideMark/>
          </w:tcPr>
          <w:p w14:paraId="27B17135" w14:textId="77777777" w:rsidR="0010587E" w:rsidRDefault="0010587E">
            <w:pPr>
              <w:rPr>
                <w:sz w:val="20"/>
                <w:szCs w:val="20"/>
              </w:rPr>
            </w:pPr>
          </w:p>
        </w:tc>
        <w:tc>
          <w:tcPr>
            <w:tcW w:w="98" w:type="dxa"/>
            <w:tcBorders>
              <w:top w:val="nil"/>
              <w:left w:val="nil"/>
              <w:bottom w:val="nil"/>
              <w:right w:val="nil"/>
            </w:tcBorders>
            <w:shd w:val="clear" w:color="auto" w:fill="auto"/>
            <w:noWrap/>
            <w:vAlign w:val="bottom"/>
            <w:hideMark/>
          </w:tcPr>
          <w:p w14:paraId="5D50CA74" w14:textId="77777777" w:rsidR="0010587E" w:rsidRDefault="0010587E">
            <w:pPr>
              <w:rPr>
                <w:sz w:val="20"/>
                <w:szCs w:val="20"/>
              </w:rPr>
            </w:pPr>
          </w:p>
        </w:tc>
        <w:tc>
          <w:tcPr>
            <w:tcW w:w="2968" w:type="dxa"/>
            <w:tcBorders>
              <w:top w:val="nil"/>
              <w:left w:val="nil"/>
              <w:bottom w:val="nil"/>
              <w:right w:val="nil"/>
            </w:tcBorders>
            <w:shd w:val="clear" w:color="auto" w:fill="auto"/>
            <w:noWrap/>
            <w:vAlign w:val="bottom"/>
            <w:hideMark/>
          </w:tcPr>
          <w:p w14:paraId="7F73B9ED" w14:textId="77777777" w:rsidR="0010587E" w:rsidRDefault="0010587E">
            <w:pPr>
              <w:rPr>
                <w:sz w:val="20"/>
                <w:szCs w:val="20"/>
              </w:rPr>
            </w:pPr>
          </w:p>
        </w:tc>
      </w:tr>
      <w:tr w:rsidR="0010587E" w14:paraId="01C0169D" w14:textId="77777777" w:rsidTr="0010587E">
        <w:trPr>
          <w:trHeight w:val="330"/>
        </w:trPr>
        <w:tc>
          <w:tcPr>
            <w:tcW w:w="2346" w:type="dxa"/>
            <w:tcBorders>
              <w:top w:val="nil"/>
              <w:left w:val="nil"/>
              <w:bottom w:val="single" w:sz="4" w:space="0" w:color="auto"/>
              <w:right w:val="nil"/>
            </w:tcBorders>
            <w:shd w:val="clear" w:color="auto" w:fill="auto"/>
            <w:noWrap/>
            <w:vAlign w:val="bottom"/>
            <w:hideMark/>
          </w:tcPr>
          <w:p w14:paraId="351B2F3E" w14:textId="77777777" w:rsidR="0010587E" w:rsidRDefault="0010587E">
            <w:pPr>
              <w:jc w:val="center"/>
              <w:rPr>
                <w:rFonts w:ascii="Arial" w:hAnsi="Arial" w:cs="Arial"/>
                <w:u w:val="single"/>
              </w:rPr>
            </w:pPr>
            <w:r>
              <w:rPr>
                <w:rFonts w:ascii="Arial" w:hAnsi="Arial" w:cs="Arial"/>
                <w:u w:val="single"/>
              </w:rPr>
              <w:t> </w:t>
            </w:r>
          </w:p>
        </w:tc>
        <w:tc>
          <w:tcPr>
            <w:tcW w:w="2968" w:type="dxa"/>
            <w:tcBorders>
              <w:top w:val="nil"/>
              <w:left w:val="nil"/>
              <w:bottom w:val="single" w:sz="8" w:space="0" w:color="auto"/>
              <w:right w:val="nil"/>
            </w:tcBorders>
            <w:shd w:val="clear" w:color="auto" w:fill="auto"/>
            <w:noWrap/>
            <w:vAlign w:val="bottom"/>
            <w:hideMark/>
          </w:tcPr>
          <w:p w14:paraId="6EF02501" w14:textId="77777777" w:rsidR="0010587E" w:rsidRDefault="0010587E">
            <w:pPr>
              <w:jc w:val="center"/>
              <w:rPr>
                <w:rFonts w:ascii="Arial" w:hAnsi="Arial" w:cs="Arial"/>
              </w:rPr>
            </w:pPr>
            <w:r>
              <w:rPr>
                <w:rFonts w:ascii="Arial" w:hAnsi="Arial" w:cs="Arial"/>
              </w:rPr>
              <w:t> </w:t>
            </w:r>
          </w:p>
        </w:tc>
        <w:tc>
          <w:tcPr>
            <w:tcW w:w="98" w:type="dxa"/>
            <w:tcBorders>
              <w:top w:val="nil"/>
              <w:left w:val="nil"/>
              <w:bottom w:val="nil"/>
              <w:right w:val="nil"/>
            </w:tcBorders>
            <w:shd w:val="clear" w:color="auto" w:fill="auto"/>
            <w:noWrap/>
            <w:vAlign w:val="bottom"/>
            <w:hideMark/>
          </w:tcPr>
          <w:p w14:paraId="0DC87C25" w14:textId="77777777" w:rsidR="0010587E" w:rsidRDefault="0010587E">
            <w:pPr>
              <w:rPr>
                <w:rFonts w:ascii="Calibri" w:hAnsi="Calibri" w:cs="Calibri"/>
                <w:color w:val="000000"/>
              </w:rPr>
            </w:pPr>
            <w:r>
              <w:rPr>
                <w:rFonts w:ascii="Calibri" w:hAnsi="Calibri" w:cs="Calibri"/>
                <w:color w:val="000000"/>
              </w:rPr>
              <w:t xml:space="preserve"> </w:t>
            </w:r>
          </w:p>
        </w:tc>
        <w:tc>
          <w:tcPr>
            <w:tcW w:w="2968" w:type="dxa"/>
            <w:tcBorders>
              <w:top w:val="nil"/>
              <w:left w:val="nil"/>
              <w:bottom w:val="single" w:sz="8" w:space="0" w:color="auto"/>
              <w:right w:val="nil"/>
            </w:tcBorders>
            <w:shd w:val="clear" w:color="auto" w:fill="auto"/>
            <w:noWrap/>
            <w:vAlign w:val="bottom"/>
            <w:hideMark/>
          </w:tcPr>
          <w:p w14:paraId="5F4F56C1" w14:textId="77777777" w:rsidR="0010587E" w:rsidRDefault="0010587E">
            <w:pPr>
              <w:jc w:val="center"/>
              <w:rPr>
                <w:rFonts w:ascii="Arial" w:hAnsi="Arial" w:cs="Arial"/>
              </w:rPr>
            </w:pPr>
            <w:r>
              <w:rPr>
                <w:rFonts w:ascii="Arial" w:hAnsi="Arial" w:cs="Arial"/>
              </w:rPr>
              <w:t> </w:t>
            </w:r>
          </w:p>
        </w:tc>
      </w:tr>
      <w:tr w:rsidR="0010587E" w14:paraId="4CC6DE08" w14:textId="77777777" w:rsidTr="0010587E">
        <w:trPr>
          <w:trHeight w:val="315"/>
        </w:trPr>
        <w:tc>
          <w:tcPr>
            <w:tcW w:w="2346" w:type="dxa"/>
            <w:tcBorders>
              <w:top w:val="nil"/>
              <w:left w:val="nil"/>
              <w:bottom w:val="nil"/>
              <w:right w:val="nil"/>
            </w:tcBorders>
            <w:shd w:val="clear" w:color="auto" w:fill="auto"/>
            <w:noWrap/>
            <w:vAlign w:val="bottom"/>
            <w:hideMark/>
          </w:tcPr>
          <w:p w14:paraId="4130391C" w14:textId="77777777" w:rsidR="0010587E" w:rsidRDefault="0010587E">
            <w:pPr>
              <w:jc w:val="center"/>
              <w:rPr>
                <w:rFonts w:ascii="Arial" w:hAnsi="Arial" w:cs="Arial"/>
              </w:rPr>
            </w:pPr>
          </w:p>
        </w:tc>
        <w:tc>
          <w:tcPr>
            <w:tcW w:w="2968" w:type="dxa"/>
            <w:tcBorders>
              <w:top w:val="nil"/>
              <w:left w:val="nil"/>
              <w:bottom w:val="nil"/>
              <w:right w:val="nil"/>
            </w:tcBorders>
            <w:shd w:val="clear" w:color="auto" w:fill="auto"/>
            <w:noWrap/>
            <w:vAlign w:val="bottom"/>
            <w:hideMark/>
          </w:tcPr>
          <w:p w14:paraId="720BCA3A" w14:textId="77777777" w:rsidR="0010587E" w:rsidRDefault="0010587E">
            <w:pPr>
              <w:rPr>
                <w:sz w:val="20"/>
                <w:szCs w:val="20"/>
              </w:rPr>
            </w:pPr>
          </w:p>
        </w:tc>
        <w:tc>
          <w:tcPr>
            <w:tcW w:w="98" w:type="dxa"/>
            <w:tcBorders>
              <w:top w:val="nil"/>
              <w:left w:val="nil"/>
              <w:bottom w:val="nil"/>
              <w:right w:val="nil"/>
            </w:tcBorders>
            <w:shd w:val="clear" w:color="auto" w:fill="auto"/>
            <w:noWrap/>
            <w:vAlign w:val="bottom"/>
            <w:hideMark/>
          </w:tcPr>
          <w:p w14:paraId="495A08DB" w14:textId="77777777" w:rsidR="0010587E" w:rsidRDefault="0010587E">
            <w:pPr>
              <w:rPr>
                <w:sz w:val="20"/>
                <w:szCs w:val="20"/>
              </w:rPr>
            </w:pPr>
          </w:p>
        </w:tc>
        <w:tc>
          <w:tcPr>
            <w:tcW w:w="2968" w:type="dxa"/>
            <w:tcBorders>
              <w:top w:val="nil"/>
              <w:left w:val="nil"/>
              <w:bottom w:val="nil"/>
              <w:right w:val="nil"/>
            </w:tcBorders>
            <w:shd w:val="clear" w:color="auto" w:fill="auto"/>
            <w:noWrap/>
            <w:vAlign w:val="bottom"/>
            <w:hideMark/>
          </w:tcPr>
          <w:p w14:paraId="1E12A815" w14:textId="77777777" w:rsidR="0010587E" w:rsidRDefault="0010587E">
            <w:pPr>
              <w:rPr>
                <w:sz w:val="20"/>
                <w:szCs w:val="20"/>
              </w:rPr>
            </w:pPr>
          </w:p>
        </w:tc>
      </w:tr>
      <w:tr w:rsidR="0010587E" w14:paraId="41C377FD" w14:textId="77777777" w:rsidTr="0010587E">
        <w:trPr>
          <w:trHeight w:val="315"/>
        </w:trPr>
        <w:tc>
          <w:tcPr>
            <w:tcW w:w="2346" w:type="dxa"/>
            <w:tcBorders>
              <w:top w:val="nil"/>
              <w:left w:val="nil"/>
              <w:bottom w:val="nil"/>
              <w:right w:val="nil"/>
            </w:tcBorders>
            <w:shd w:val="clear" w:color="auto" w:fill="auto"/>
            <w:noWrap/>
            <w:vAlign w:val="bottom"/>
            <w:hideMark/>
          </w:tcPr>
          <w:p w14:paraId="0440BFC9" w14:textId="77777777" w:rsidR="0010587E" w:rsidRDefault="0010587E">
            <w:pPr>
              <w:rPr>
                <w:sz w:val="20"/>
                <w:szCs w:val="20"/>
              </w:rPr>
            </w:pPr>
          </w:p>
        </w:tc>
        <w:tc>
          <w:tcPr>
            <w:tcW w:w="2968" w:type="dxa"/>
            <w:tcBorders>
              <w:top w:val="nil"/>
              <w:left w:val="nil"/>
              <w:bottom w:val="nil"/>
              <w:right w:val="nil"/>
            </w:tcBorders>
            <w:shd w:val="clear" w:color="auto" w:fill="auto"/>
            <w:noWrap/>
            <w:vAlign w:val="bottom"/>
            <w:hideMark/>
          </w:tcPr>
          <w:p w14:paraId="430A448E" w14:textId="77777777" w:rsidR="0010587E" w:rsidRDefault="0010587E">
            <w:pPr>
              <w:jc w:val="center"/>
              <w:rPr>
                <w:sz w:val="20"/>
                <w:szCs w:val="20"/>
              </w:rPr>
            </w:pPr>
          </w:p>
        </w:tc>
        <w:tc>
          <w:tcPr>
            <w:tcW w:w="98" w:type="dxa"/>
            <w:tcBorders>
              <w:top w:val="nil"/>
              <w:left w:val="nil"/>
              <w:bottom w:val="nil"/>
              <w:right w:val="nil"/>
            </w:tcBorders>
            <w:shd w:val="clear" w:color="auto" w:fill="auto"/>
            <w:noWrap/>
            <w:vAlign w:val="bottom"/>
            <w:hideMark/>
          </w:tcPr>
          <w:p w14:paraId="7BF4E0D0" w14:textId="77777777" w:rsidR="0010587E" w:rsidRDefault="0010587E">
            <w:pPr>
              <w:jc w:val="center"/>
              <w:rPr>
                <w:sz w:val="20"/>
                <w:szCs w:val="20"/>
              </w:rPr>
            </w:pPr>
          </w:p>
        </w:tc>
        <w:tc>
          <w:tcPr>
            <w:tcW w:w="2968" w:type="dxa"/>
            <w:tcBorders>
              <w:top w:val="nil"/>
              <w:left w:val="nil"/>
              <w:bottom w:val="nil"/>
              <w:right w:val="nil"/>
            </w:tcBorders>
            <w:shd w:val="clear" w:color="auto" w:fill="auto"/>
            <w:noWrap/>
            <w:vAlign w:val="bottom"/>
            <w:hideMark/>
          </w:tcPr>
          <w:p w14:paraId="7C61749C" w14:textId="77777777" w:rsidR="0010587E" w:rsidRDefault="0010587E">
            <w:pPr>
              <w:jc w:val="right"/>
              <w:rPr>
                <w:sz w:val="20"/>
                <w:szCs w:val="20"/>
              </w:rPr>
            </w:pPr>
          </w:p>
        </w:tc>
      </w:tr>
      <w:tr w:rsidR="0010587E" w14:paraId="6A90D423" w14:textId="77777777" w:rsidTr="0010587E">
        <w:trPr>
          <w:trHeight w:val="330"/>
        </w:trPr>
        <w:tc>
          <w:tcPr>
            <w:tcW w:w="2346" w:type="dxa"/>
            <w:tcBorders>
              <w:top w:val="nil"/>
              <w:left w:val="nil"/>
              <w:bottom w:val="single" w:sz="4" w:space="0" w:color="auto"/>
              <w:right w:val="nil"/>
            </w:tcBorders>
            <w:shd w:val="clear" w:color="auto" w:fill="auto"/>
            <w:noWrap/>
            <w:vAlign w:val="bottom"/>
            <w:hideMark/>
          </w:tcPr>
          <w:p w14:paraId="02DEED5F" w14:textId="77777777" w:rsidR="0010587E" w:rsidRDefault="0010587E">
            <w:pPr>
              <w:jc w:val="center"/>
              <w:rPr>
                <w:rFonts w:ascii="Arial" w:hAnsi="Arial" w:cs="Arial"/>
                <w:u w:val="single"/>
              </w:rPr>
            </w:pPr>
            <w:r>
              <w:rPr>
                <w:rFonts w:ascii="Arial" w:hAnsi="Arial" w:cs="Arial"/>
                <w:u w:val="single"/>
              </w:rPr>
              <w:t> </w:t>
            </w:r>
          </w:p>
        </w:tc>
        <w:tc>
          <w:tcPr>
            <w:tcW w:w="2968" w:type="dxa"/>
            <w:tcBorders>
              <w:top w:val="nil"/>
              <w:left w:val="nil"/>
              <w:bottom w:val="single" w:sz="8" w:space="0" w:color="auto"/>
              <w:right w:val="nil"/>
            </w:tcBorders>
            <w:shd w:val="clear" w:color="auto" w:fill="auto"/>
            <w:noWrap/>
            <w:vAlign w:val="bottom"/>
            <w:hideMark/>
          </w:tcPr>
          <w:p w14:paraId="3D44FB6D" w14:textId="77777777" w:rsidR="0010587E" w:rsidRDefault="0010587E">
            <w:pPr>
              <w:jc w:val="center"/>
              <w:rPr>
                <w:rFonts w:ascii="Arial" w:hAnsi="Arial" w:cs="Arial"/>
              </w:rPr>
            </w:pPr>
            <w:r>
              <w:rPr>
                <w:rFonts w:ascii="Arial" w:hAnsi="Arial" w:cs="Arial"/>
              </w:rPr>
              <w:t> </w:t>
            </w:r>
          </w:p>
        </w:tc>
        <w:tc>
          <w:tcPr>
            <w:tcW w:w="98" w:type="dxa"/>
            <w:tcBorders>
              <w:top w:val="nil"/>
              <w:left w:val="nil"/>
              <w:bottom w:val="nil"/>
              <w:right w:val="nil"/>
            </w:tcBorders>
            <w:shd w:val="clear" w:color="auto" w:fill="auto"/>
            <w:noWrap/>
            <w:vAlign w:val="bottom"/>
            <w:hideMark/>
          </w:tcPr>
          <w:p w14:paraId="1A6E5AFF" w14:textId="77777777" w:rsidR="0010587E" w:rsidRDefault="0010587E">
            <w:pPr>
              <w:rPr>
                <w:rFonts w:ascii="Calibri" w:hAnsi="Calibri" w:cs="Calibri"/>
                <w:color w:val="000000"/>
              </w:rPr>
            </w:pPr>
            <w:r>
              <w:rPr>
                <w:rFonts w:ascii="Calibri" w:hAnsi="Calibri" w:cs="Calibri"/>
                <w:color w:val="000000"/>
              </w:rPr>
              <w:t xml:space="preserve"> </w:t>
            </w:r>
          </w:p>
        </w:tc>
        <w:tc>
          <w:tcPr>
            <w:tcW w:w="2968" w:type="dxa"/>
            <w:tcBorders>
              <w:top w:val="nil"/>
              <w:left w:val="nil"/>
              <w:bottom w:val="single" w:sz="8" w:space="0" w:color="auto"/>
              <w:right w:val="nil"/>
            </w:tcBorders>
            <w:shd w:val="clear" w:color="auto" w:fill="auto"/>
            <w:noWrap/>
            <w:vAlign w:val="bottom"/>
            <w:hideMark/>
          </w:tcPr>
          <w:p w14:paraId="16A59D50" w14:textId="77777777" w:rsidR="0010587E" w:rsidRDefault="0010587E">
            <w:pPr>
              <w:jc w:val="center"/>
              <w:rPr>
                <w:rFonts w:ascii="Arial" w:hAnsi="Arial" w:cs="Arial"/>
              </w:rPr>
            </w:pPr>
            <w:r>
              <w:rPr>
                <w:rFonts w:ascii="Arial" w:hAnsi="Arial" w:cs="Arial"/>
              </w:rPr>
              <w:t> </w:t>
            </w:r>
          </w:p>
        </w:tc>
      </w:tr>
      <w:tr w:rsidR="0010587E" w14:paraId="5933D9B3" w14:textId="77777777" w:rsidTr="0010587E">
        <w:trPr>
          <w:trHeight w:val="105"/>
        </w:trPr>
        <w:tc>
          <w:tcPr>
            <w:tcW w:w="2346" w:type="dxa"/>
            <w:tcBorders>
              <w:top w:val="nil"/>
              <w:left w:val="nil"/>
              <w:bottom w:val="nil"/>
              <w:right w:val="nil"/>
            </w:tcBorders>
            <w:shd w:val="clear" w:color="auto" w:fill="auto"/>
            <w:noWrap/>
            <w:vAlign w:val="bottom"/>
            <w:hideMark/>
          </w:tcPr>
          <w:p w14:paraId="512726E5" w14:textId="77777777" w:rsidR="0010587E" w:rsidRDefault="0010587E">
            <w:pPr>
              <w:jc w:val="center"/>
              <w:rPr>
                <w:rFonts w:ascii="Arial" w:hAnsi="Arial" w:cs="Arial"/>
              </w:rPr>
            </w:pPr>
          </w:p>
        </w:tc>
        <w:tc>
          <w:tcPr>
            <w:tcW w:w="2968" w:type="dxa"/>
            <w:tcBorders>
              <w:top w:val="nil"/>
              <w:left w:val="nil"/>
              <w:bottom w:val="nil"/>
              <w:right w:val="nil"/>
            </w:tcBorders>
            <w:shd w:val="clear" w:color="auto" w:fill="auto"/>
            <w:noWrap/>
            <w:vAlign w:val="bottom"/>
            <w:hideMark/>
          </w:tcPr>
          <w:p w14:paraId="660BF369" w14:textId="77777777" w:rsidR="0010587E" w:rsidRDefault="0010587E">
            <w:pPr>
              <w:rPr>
                <w:sz w:val="20"/>
                <w:szCs w:val="20"/>
              </w:rPr>
            </w:pPr>
          </w:p>
        </w:tc>
        <w:tc>
          <w:tcPr>
            <w:tcW w:w="98" w:type="dxa"/>
            <w:tcBorders>
              <w:top w:val="nil"/>
              <w:left w:val="nil"/>
              <w:bottom w:val="nil"/>
              <w:right w:val="nil"/>
            </w:tcBorders>
            <w:shd w:val="clear" w:color="auto" w:fill="auto"/>
            <w:noWrap/>
            <w:vAlign w:val="bottom"/>
            <w:hideMark/>
          </w:tcPr>
          <w:p w14:paraId="7385E346" w14:textId="77777777" w:rsidR="0010587E" w:rsidRDefault="0010587E">
            <w:pPr>
              <w:rPr>
                <w:sz w:val="20"/>
                <w:szCs w:val="20"/>
              </w:rPr>
            </w:pPr>
          </w:p>
        </w:tc>
        <w:tc>
          <w:tcPr>
            <w:tcW w:w="2968" w:type="dxa"/>
            <w:tcBorders>
              <w:top w:val="nil"/>
              <w:left w:val="nil"/>
              <w:bottom w:val="nil"/>
              <w:right w:val="nil"/>
            </w:tcBorders>
            <w:shd w:val="clear" w:color="auto" w:fill="auto"/>
            <w:noWrap/>
            <w:vAlign w:val="bottom"/>
            <w:hideMark/>
          </w:tcPr>
          <w:p w14:paraId="726CF65A" w14:textId="77777777" w:rsidR="0010587E" w:rsidRDefault="0010587E">
            <w:pPr>
              <w:rPr>
                <w:sz w:val="20"/>
                <w:szCs w:val="20"/>
              </w:rPr>
            </w:pPr>
          </w:p>
        </w:tc>
      </w:tr>
      <w:tr w:rsidR="0010587E" w14:paraId="135D7B15" w14:textId="77777777" w:rsidTr="0010587E">
        <w:trPr>
          <w:trHeight w:val="375"/>
        </w:trPr>
        <w:tc>
          <w:tcPr>
            <w:tcW w:w="8380" w:type="dxa"/>
            <w:gridSpan w:val="4"/>
            <w:tcBorders>
              <w:top w:val="nil"/>
              <w:left w:val="nil"/>
              <w:bottom w:val="nil"/>
              <w:right w:val="nil"/>
            </w:tcBorders>
            <w:shd w:val="clear" w:color="auto" w:fill="auto"/>
            <w:noWrap/>
            <w:vAlign w:val="bottom"/>
            <w:hideMark/>
          </w:tcPr>
          <w:p w14:paraId="35337D5F" w14:textId="77777777" w:rsidR="0010587E" w:rsidRDefault="0010587E">
            <w:pPr>
              <w:jc w:val="center"/>
              <w:rPr>
                <w:rFonts w:ascii="Calibri" w:hAnsi="Calibri" w:cs="Calibri"/>
                <w:color w:val="000000"/>
              </w:rPr>
            </w:pPr>
            <w:r>
              <w:rPr>
                <w:rFonts w:ascii="Calibri" w:hAnsi="Calibri" w:cs="Calibri"/>
                <w:color w:val="000000"/>
              </w:rPr>
              <w:t>No bids were received</w:t>
            </w:r>
          </w:p>
        </w:tc>
      </w:tr>
    </w:tbl>
    <w:p w14:paraId="09FEBDCD" w14:textId="53BDA2CC" w:rsidR="0010587E" w:rsidRDefault="0010587E" w:rsidP="00387253">
      <w:pPr>
        <w:pStyle w:val="upeSDSs"/>
        <w:ind w:firstLine="720"/>
      </w:pPr>
    </w:p>
    <w:p w14:paraId="2D1B40DB" w14:textId="0993D5BF" w:rsidR="0010587E" w:rsidRDefault="0010587E" w:rsidP="00387253">
      <w:pPr>
        <w:pStyle w:val="upeSDSs"/>
        <w:ind w:firstLine="720"/>
      </w:pPr>
    </w:p>
    <w:p w14:paraId="43582869" w14:textId="77777777" w:rsidR="0010587E" w:rsidRDefault="0010587E" w:rsidP="00387253">
      <w:pPr>
        <w:pStyle w:val="upeSDSs"/>
        <w:ind w:firstLine="720"/>
        <w:rPr>
          <w:sz w:val="20"/>
          <w:szCs w:val="20"/>
        </w:rPr>
      </w:pPr>
      <w:r>
        <w:fldChar w:fldCharType="begin"/>
      </w:r>
      <w:r>
        <w:instrText xml:space="preserve"> LINK Excel.Sheet.12 "Book1" "Sheet3!R1C1:R15C5" \a \f 4 \h </w:instrText>
      </w:r>
      <w:r>
        <w:fldChar w:fldCharType="separate"/>
      </w:r>
    </w:p>
    <w:tbl>
      <w:tblPr>
        <w:tblW w:w="7700" w:type="dxa"/>
        <w:tblLook w:val="04A0" w:firstRow="1" w:lastRow="0" w:firstColumn="1" w:lastColumn="0" w:noHBand="0" w:noVBand="1"/>
      </w:tblPr>
      <w:tblGrid>
        <w:gridCol w:w="2220"/>
        <w:gridCol w:w="222"/>
        <w:gridCol w:w="2730"/>
        <w:gridCol w:w="1425"/>
        <w:gridCol w:w="1274"/>
      </w:tblGrid>
      <w:tr w:rsidR="0010587E" w:rsidRPr="0010587E" w14:paraId="36D57034" w14:textId="77777777" w:rsidTr="0010587E">
        <w:trPr>
          <w:trHeight w:val="315"/>
        </w:trPr>
        <w:tc>
          <w:tcPr>
            <w:tcW w:w="7700" w:type="dxa"/>
            <w:gridSpan w:val="5"/>
            <w:tcBorders>
              <w:top w:val="nil"/>
              <w:left w:val="nil"/>
              <w:bottom w:val="nil"/>
              <w:right w:val="nil"/>
            </w:tcBorders>
            <w:shd w:val="clear" w:color="auto" w:fill="auto"/>
            <w:noWrap/>
            <w:vAlign w:val="bottom"/>
            <w:hideMark/>
          </w:tcPr>
          <w:p w14:paraId="206AA8AB" w14:textId="6FFC766D" w:rsidR="0010587E" w:rsidRPr="0010587E" w:rsidRDefault="0010587E" w:rsidP="0010587E">
            <w:pPr>
              <w:jc w:val="center"/>
              <w:rPr>
                <w:rFonts w:ascii="Arial" w:hAnsi="Arial" w:cs="Arial"/>
              </w:rPr>
            </w:pPr>
            <w:r w:rsidRPr="0010587E">
              <w:rPr>
                <w:rFonts w:ascii="Arial" w:hAnsi="Arial" w:cs="Arial"/>
              </w:rPr>
              <w:t>2022</w:t>
            </w:r>
          </w:p>
        </w:tc>
      </w:tr>
      <w:tr w:rsidR="0010587E" w:rsidRPr="0010587E" w14:paraId="1ADCB4BD" w14:textId="77777777" w:rsidTr="0010587E">
        <w:trPr>
          <w:trHeight w:val="315"/>
        </w:trPr>
        <w:tc>
          <w:tcPr>
            <w:tcW w:w="2220" w:type="dxa"/>
            <w:tcBorders>
              <w:top w:val="nil"/>
              <w:left w:val="nil"/>
              <w:bottom w:val="nil"/>
              <w:right w:val="nil"/>
            </w:tcBorders>
            <w:shd w:val="clear" w:color="auto" w:fill="auto"/>
            <w:noWrap/>
            <w:vAlign w:val="bottom"/>
            <w:hideMark/>
          </w:tcPr>
          <w:p w14:paraId="353E4AB1" w14:textId="77777777" w:rsidR="0010587E" w:rsidRPr="0010587E" w:rsidRDefault="0010587E" w:rsidP="0010587E">
            <w:pPr>
              <w:jc w:val="center"/>
              <w:rPr>
                <w:rFonts w:ascii="Arial" w:hAnsi="Arial" w:cs="Arial"/>
              </w:rPr>
            </w:pPr>
          </w:p>
        </w:tc>
        <w:tc>
          <w:tcPr>
            <w:tcW w:w="51" w:type="dxa"/>
            <w:tcBorders>
              <w:top w:val="nil"/>
              <w:left w:val="nil"/>
              <w:bottom w:val="nil"/>
              <w:right w:val="nil"/>
            </w:tcBorders>
            <w:shd w:val="clear" w:color="auto" w:fill="auto"/>
            <w:noWrap/>
            <w:vAlign w:val="bottom"/>
            <w:hideMark/>
          </w:tcPr>
          <w:p w14:paraId="31C42CF0" w14:textId="77777777" w:rsidR="0010587E" w:rsidRPr="0010587E" w:rsidRDefault="0010587E" w:rsidP="0010587E">
            <w:pPr>
              <w:rPr>
                <w:sz w:val="20"/>
                <w:szCs w:val="20"/>
              </w:rPr>
            </w:pPr>
          </w:p>
        </w:tc>
        <w:tc>
          <w:tcPr>
            <w:tcW w:w="2730" w:type="dxa"/>
            <w:tcBorders>
              <w:top w:val="nil"/>
              <w:left w:val="nil"/>
              <w:bottom w:val="nil"/>
              <w:right w:val="nil"/>
            </w:tcBorders>
            <w:shd w:val="clear" w:color="auto" w:fill="auto"/>
            <w:noWrap/>
            <w:vAlign w:val="bottom"/>
            <w:hideMark/>
          </w:tcPr>
          <w:p w14:paraId="4DFCB559" w14:textId="77777777" w:rsidR="0010587E" w:rsidRPr="0010587E" w:rsidRDefault="0010587E" w:rsidP="0010587E">
            <w:pPr>
              <w:jc w:val="center"/>
              <w:rPr>
                <w:rFonts w:ascii="Arial" w:hAnsi="Arial" w:cs="Arial"/>
                <w:b/>
                <w:bCs/>
                <w:i/>
                <w:iCs/>
              </w:rPr>
            </w:pPr>
            <w:r w:rsidRPr="0010587E">
              <w:rPr>
                <w:rFonts w:ascii="Arial" w:hAnsi="Arial" w:cs="Arial"/>
                <w:b/>
                <w:bCs/>
                <w:i/>
                <w:iCs/>
              </w:rPr>
              <w:t xml:space="preserve">       Bid Opening</w:t>
            </w:r>
          </w:p>
        </w:tc>
        <w:tc>
          <w:tcPr>
            <w:tcW w:w="1425" w:type="dxa"/>
            <w:tcBorders>
              <w:top w:val="nil"/>
              <w:left w:val="nil"/>
              <w:bottom w:val="nil"/>
              <w:right w:val="nil"/>
            </w:tcBorders>
            <w:shd w:val="clear" w:color="auto" w:fill="auto"/>
            <w:noWrap/>
            <w:vAlign w:val="bottom"/>
            <w:hideMark/>
          </w:tcPr>
          <w:p w14:paraId="72C60014" w14:textId="77777777" w:rsidR="0010587E" w:rsidRPr="0010587E" w:rsidRDefault="0010587E" w:rsidP="0010587E">
            <w:pPr>
              <w:jc w:val="center"/>
              <w:rPr>
                <w:rFonts w:ascii="Arial" w:hAnsi="Arial" w:cs="Arial"/>
                <w:b/>
                <w:bCs/>
                <w:i/>
                <w:iCs/>
              </w:rPr>
            </w:pPr>
          </w:p>
        </w:tc>
        <w:tc>
          <w:tcPr>
            <w:tcW w:w="1274" w:type="dxa"/>
            <w:tcBorders>
              <w:top w:val="nil"/>
              <w:left w:val="nil"/>
              <w:bottom w:val="nil"/>
              <w:right w:val="nil"/>
            </w:tcBorders>
            <w:shd w:val="clear" w:color="auto" w:fill="auto"/>
            <w:noWrap/>
            <w:vAlign w:val="bottom"/>
            <w:hideMark/>
          </w:tcPr>
          <w:p w14:paraId="30FDFCEC" w14:textId="77777777" w:rsidR="0010587E" w:rsidRPr="0010587E" w:rsidRDefault="0010587E" w:rsidP="0010587E">
            <w:pPr>
              <w:jc w:val="center"/>
              <w:rPr>
                <w:sz w:val="20"/>
                <w:szCs w:val="20"/>
              </w:rPr>
            </w:pPr>
          </w:p>
        </w:tc>
      </w:tr>
      <w:tr w:rsidR="0010587E" w:rsidRPr="0010587E" w14:paraId="68C4BBF0" w14:textId="77777777" w:rsidTr="0010587E">
        <w:trPr>
          <w:trHeight w:val="315"/>
        </w:trPr>
        <w:tc>
          <w:tcPr>
            <w:tcW w:w="7700" w:type="dxa"/>
            <w:gridSpan w:val="5"/>
            <w:tcBorders>
              <w:top w:val="nil"/>
              <w:left w:val="nil"/>
              <w:bottom w:val="nil"/>
              <w:right w:val="nil"/>
            </w:tcBorders>
            <w:shd w:val="clear" w:color="auto" w:fill="auto"/>
            <w:noWrap/>
            <w:vAlign w:val="bottom"/>
            <w:hideMark/>
          </w:tcPr>
          <w:p w14:paraId="200E89AF" w14:textId="77777777" w:rsidR="0010587E" w:rsidRPr="0010587E" w:rsidRDefault="0010587E" w:rsidP="0010587E">
            <w:pPr>
              <w:jc w:val="center"/>
              <w:rPr>
                <w:rFonts w:ascii="Arial" w:hAnsi="Arial" w:cs="Arial"/>
                <w:b/>
                <w:bCs/>
                <w:i/>
                <w:iCs/>
              </w:rPr>
            </w:pPr>
            <w:r w:rsidRPr="0010587E">
              <w:rPr>
                <w:rFonts w:ascii="Arial" w:hAnsi="Arial" w:cs="Arial"/>
                <w:b/>
                <w:bCs/>
                <w:i/>
                <w:iCs/>
              </w:rPr>
              <w:t xml:space="preserve">            Bituminous Cold Patch</w:t>
            </w:r>
          </w:p>
        </w:tc>
      </w:tr>
      <w:tr w:rsidR="0010587E" w:rsidRPr="0010587E" w14:paraId="0B270FE8" w14:textId="77777777" w:rsidTr="0010587E">
        <w:trPr>
          <w:trHeight w:val="315"/>
        </w:trPr>
        <w:tc>
          <w:tcPr>
            <w:tcW w:w="2220" w:type="dxa"/>
            <w:tcBorders>
              <w:top w:val="nil"/>
              <w:left w:val="nil"/>
              <w:bottom w:val="nil"/>
              <w:right w:val="nil"/>
            </w:tcBorders>
            <w:shd w:val="clear" w:color="auto" w:fill="auto"/>
            <w:noWrap/>
            <w:vAlign w:val="bottom"/>
            <w:hideMark/>
          </w:tcPr>
          <w:p w14:paraId="5E6ADD52" w14:textId="77777777" w:rsidR="0010587E" w:rsidRPr="0010587E" w:rsidRDefault="0010587E" w:rsidP="0010587E">
            <w:pPr>
              <w:jc w:val="center"/>
              <w:rPr>
                <w:rFonts w:ascii="Arial" w:hAnsi="Arial" w:cs="Arial"/>
                <w:b/>
                <w:bCs/>
                <w:i/>
                <w:iCs/>
              </w:rPr>
            </w:pPr>
          </w:p>
        </w:tc>
        <w:tc>
          <w:tcPr>
            <w:tcW w:w="51" w:type="dxa"/>
            <w:tcBorders>
              <w:top w:val="nil"/>
              <w:left w:val="nil"/>
              <w:bottom w:val="nil"/>
              <w:right w:val="nil"/>
            </w:tcBorders>
            <w:shd w:val="clear" w:color="auto" w:fill="auto"/>
            <w:noWrap/>
            <w:vAlign w:val="bottom"/>
            <w:hideMark/>
          </w:tcPr>
          <w:p w14:paraId="44B98BA6" w14:textId="77777777" w:rsidR="0010587E" w:rsidRPr="0010587E" w:rsidRDefault="0010587E" w:rsidP="0010587E">
            <w:pPr>
              <w:rPr>
                <w:sz w:val="20"/>
                <w:szCs w:val="20"/>
              </w:rPr>
            </w:pPr>
          </w:p>
        </w:tc>
        <w:tc>
          <w:tcPr>
            <w:tcW w:w="2730" w:type="dxa"/>
            <w:tcBorders>
              <w:top w:val="nil"/>
              <w:left w:val="nil"/>
              <w:bottom w:val="nil"/>
              <w:right w:val="nil"/>
            </w:tcBorders>
            <w:shd w:val="clear" w:color="auto" w:fill="auto"/>
            <w:noWrap/>
            <w:vAlign w:val="bottom"/>
            <w:hideMark/>
          </w:tcPr>
          <w:p w14:paraId="1D2F389F" w14:textId="77777777" w:rsidR="0010587E" w:rsidRPr="0010587E" w:rsidRDefault="0010587E" w:rsidP="0010587E">
            <w:pPr>
              <w:rPr>
                <w:sz w:val="20"/>
                <w:szCs w:val="20"/>
              </w:rPr>
            </w:pPr>
          </w:p>
        </w:tc>
        <w:tc>
          <w:tcPr>
            <w:tcW w:w="1425" w:type="dxa"/>
            <w:tcBorders>
              <w:top w:val="nil"/>
              <w:left w:val="nil"/>
              <w:bottom w:val="nil"/>
              <w:right w:val="nil"/>
            </w:tcBorders>
            <w:shd w:val="clear" w:color="auto" w:fill="auto"/>
            <w:noWrap/>
            <w:vAlign w:val="bottom"/>
            <w:hideMark/>
          </w:tcPr>
          <w:p w14:paraId="379BF305" w14:textId="77777777" w:rsidR="0010587E" w:rsidRPr="0010587E" w:rsidRDefault="0010587E" w:rsidP="0010587E">
            <w:pPr>
              <w:rPr>
                <w:sz w:val="20"/>
                <w:szCs w:val="20"/>
              </w:rPr>
            </w:pPr>
          </w:p>
        </w:tc>
        <w:tc>
          <w:tcPr>
            <w:tcW w:w="1274" w:type="dxa"/>
            <w:tcBorders>
              <w:top w:val="nil"/>
              <w:left w:val="nil"/>
              <w:bottom w:val="nil"/>
              <w:right w:val="nil"/>
            </w:tcBorders>
            <w:shd w:val="clear" w:color="auto" w:fill="auto"/>
            <w:noWrap/>
            <w:vAlign w:val="bottom"/>
            <w:hideMark/>
          </w:tcPr>
          <w:p w14:paraId="74C6D6B0" w14:textId="77777777" w:rsidR="0010587E" w:rsidRPr="0010587E" w:rsidRDefault="0010587E" w:rsidP="0010587E">
            <w:pPr>
              <w:jc w:val="center"/>
              <w:rPr>
                <w:sz w:val="20"/>
                <w:szCs w:val="20"/>
              </w:rPr>
            </w:pPr>
          </w:p>
        </w:tc>
      </w:tr>
      <w:tr w:rsidR="0010587E" w:rsidRPr="0010587E" w14:paraId="52D5DF52" w14:textId="77777777" w:rsidTr="0010587E">
        <w:trPr>
          <w:trHeight w:val="315"/>
        </w:trPr>
        <w:tc>
          <w:tcPr>
            <w:tcW w:w="2220" w:type="dxa"/>
            <w:tcBorders>
              <w:top w:val="nil"/>
              <w:left w:val="nil"/>
              <w:bottom w:val="nil"/>
              <w:right w:val="nil"/>
            </w:tcBorders>
            <w:shd w:val="clear" w:color="auto" w:fill="auto"/>
            <w:noWrap/>
            <w:vAlign w:val="bottom"/>
            <w:hideMark/>
          </w:tcPr>
          <w:p w14:paraId="7499F565" w14:textId="77777777" w:rsidR="0010587E" w:rsidRPr="0010587E" w:rsidRDefault="0010587E" w:rsidP="0010587E">
            <w:pPr>
              <w:rPr>
                <w:sz w:val="20"/>
                <w:szCs w:val="20"/>
              </w:rPr>
            </w:pPr>
          </w:p>
        </w:tc>
        <w:tc>
          <w:tcPr>
            <w:tcW w:w="51" w:type="dxa"/>
            <w:tcBorders>
              <w:top w:val="nil"/>
              <w:left w:val="nil"/>
              <w:bottom w:val="nil"/>
              <w:right w:val="nil"/>
            </w:tcBorders>
            <w:shd w:val="clear" w:color="auto" w:fill="auto"/>
            <w:noWrap/>
            <w:vAlign w:val="bottom"/>
            <w:hideMark/>
          </w:tcPr>
          <w:p w14:paraId="516813C9" w14:textId="77777777" w:rsidR="0010587E" w:rsidRPr="0010587E" w:rsidRDefault="0010587E" w:rsidP="0010587E">
            <w:pPr>
              <w:rPr>
                <w:sz w:val="20"/>
                <w:szCs w:val="20"/>
              </w:rPr>
            </w:pPr>
          </w:p>
        </w:tc>
        <w:tc>
          <w:tcPr>
            <w:tcW w:w="2730" w:type="dxa"/>
            <w:tcBorders>
              <w:top w:val="nil"/>
              <w:left w:val="nil"/>
              <w:bottom w:val="nil"/>
              <w:right w:val="nil"/>
            </w:tcBorders>
            <w:shd w:val="clear" w:color="auto" w:fill="auto"/>
            <w:noWrap/>
            <w:vAlign w:val="bottom"/>
            <w:hideMark/>
          </w:tcPr>
          <w:p w14:paraId="20CBD5AC" w14:textId="77777777" w:rsidR="0010587E" w:rsidRPr="0010587E" w:rsidRDefault="0010587E" w:rsidP="0010587E">
            <w:pPr>
              <w:rPr>
                <w:sz w:val="20"/>
                <w:szCs w:val="20"/>
              </w:rPr>
            </w:pPr>
          </w:p>
        </w:tc>
        <w:tc>
          <w:tcPr>
            <w:tcW w:w="1425" w:type="dxa"/>
            <w:tcBorders>
              <w:top w:val="nil"/>
              <w:left w:val="nil"/>
              <w:bottom w:val="nil"/>
              <w:right w:val="nil"/>
            </w:tcBorders>
            <w:shd w:val="clear" w:color="auto" w:fill="auto"/>
            <w:noWrap/>
            <w:vAlign w:val="bottom"/>
            <w:hideMark/>
          </w:tcPr>
          <w:p w14:paraId="46D0DE2F" w14:textId="77777777" w:rsidR="0010587E" w:rsidRPr="0010587E" w:rsidRDefault="0010587E" w:rsidP="0010587E">
            <w:pPr>
              <w:rPr>
                <w:sz w:val="20"/>
                <w:szCs w:val="20"/>
              </w:rPr>
            </w:pPr>
          </w:p>
        </w:tc>
        <w:tc>
          <w:tcPr>
            <w:tcW w:w="1274" w:type="dxa"/>
            <w:tcBorders>
              <w:top w:val="nil"/>
              <w:left w:val="nil"/>
              <w:bottom w:val="nil"/>
              <w:right w:val="nil"/>
            </w:tcBorders>
            <w:shd w:val="clear" w:color="auto" w:fill="auto"/>
            <w:noWrap/>
            <w:vAlign w:val="bottom"/>
            <w:hideMark/>
          </w:tcPr>
          <w:p w14:paraId="55E87B7A" w14:textId="77777777" w:rsidR="0010587E" w:rsidRPr="0010587E" w:rsidRDefault="0010587E" w:rsidP="0010587E">
            <w:pPr>
              <w:jc w:val="center"/>
              <w:rPr>
                <w:sz w:val="20"/>
                <w:szCs w:val="20"/>
              </w:rPr>
            </w:pPr>
          </w:p>
        </w:tc>
      </w:tr>
      <w:tr w:rsidR="0010587E" w:rsidRPr="0010587E" w14:paraId="2623ACBD" w14:textId="77777777" w:rsidTr="0010587E">
        <w:trPr>
          <w:trHeight w:val="315"/>
        </w:trPr>
        <w:tc>
          <w:tcPr>
            <w:tcW w:w="2220" w:type="dxa"/>
            <w:tcBorders>
              <w:top w:val="nil"/>
              <w:left w:val="nil"/>
              <w:bottom w:val="nil"/>
              <w:right w:val="nil"/>
            </w:tcBorders>
            <w:shd w:val="clear" w:color="auto" w:fill="auto"/>
            <w:noWrap/>
            <w:vAlign w:val="bottom"/>
            <w:hideMark/>
          </w:tcPr>
          <w:p w14:paraId="71E52B1F" w14:textId="77777777" w:rsidR="0010587E" w:rsidRPr="0010587E" w:rsidRDefault="0010587E" w:rsidP="0010587E">
            <w:pPr>
              <w:jc w:val="center"/>
              <w:rPr>
                <w:rFonts w:ascii="Arial" w:hAnsi="Arial" w:cs="Arial"/>
                <w:u w:val="single"/>
              </w:rPr>
            </w:pPr>
            <w:r w:rsidRPr="0010587E">
              <w:rPr>
                <w:rFonts w:ascii="Arial" w:hAnsi="Arial" w:cs="Arial"/>
                <w:u w:val="single"/>
              </w:rPr>
              <w:t>Vendor</w:t>
            </w:r>
          </w:p>
        </w:tc>
        <w:tc>
          <w:tcPr>
            <w:tcW w:w="51" w:type="dxa"/>
            <w:tcBorders>
              <w:top w:val="nil"/>
              <w:left w:val="nil"/>
              <w:bottom w:val="nil"/>
              <w:right w:val="nil"/>
            </w:tcBorders>
            <w:shd w:val="clear" w:color="auto" w:fill="auto"/>
            <w:noWrap/>
            <w:vAlign w:val="bottom"/>
            <w:hideMark/>
          </w:tcPr>
          <w:p w14:paraId="7FB43866" w14:textId="77777777" w:rsidR="0010587E" w:rsidRPr="0010587E" w:rsidRDefault="0010587E" w:rsidP="0010587E">
            <w:pPr>
              <w:jc w:val="center"/>
              <w:rPr>
                <w:rFonts w:ascii="Arial" w:hAnsi="Arial" w:cs="Arial"/>
                <w:u w:val="single"/>
              </w:rPr>
            </w:pPr>
          </w:p>
        </w:tc>
        <w:tc>
          <w:tcPr>
            <w:tcW w:w="2730" w:type="dxa"/>
            <w:tcBorders>
              <w:top w:val="nil"/>
              <w:left w:val="nil"/>
              <w:bottom w:val="nil"/>
              <w:right w:val="nil"/>
            </w:tcBorders>
            <w:shd w:val="clear" w:color="auto" w:fill="auto"/>
            <w:noWrap/>
            <w:vAlign w:val="bottom"/>
            <w:hideMark/>
          </w:tcPr>
          <w:p w14:paraId="3FE48FE0" w14:textId="77777777" w:rsidR="0010587E" w:rsidRPr="0010587E" w:rsidRDefault="0010587E" w:rsidP="0010587E">
            <w:pPr>
              <w:jc w:val="center"/>
              <w:rPr>
                <w:rFonts w:ascii="Arial" w:hAnsi="Arial" w:cs="Arial"/>
                <w:u w:val="single"/>
              </w:rPr>
            </w:pPr>
            <w:r w:rsidRPr="0010587E">
              <w:rPr>
                <w:rFonts w:ascii="Arial" w:hAnsi="Arial" w:cs="Arial"/>
                <w:u w:val="single"/>
              </w:rPr>
              <w:t>CP-6</w:t>
            </w:r>
          </w:p>
        </w:tc>
        <w:tc>
          <w:tcPr>
            <w:tcW w:w="1425" w:type="dxa"/>
            <w:tcBorders>
              <w:top w:val="nil"/>
              <w:left w:val="nil"/>
              <w:bottom w:val="nil"/>
              <w:right w:val="nil"/>
            </w:tcBorders>
            <w:shd w:val="clear" w:color="auto" w:fill="auto"/>
            <w:noWrap/>
            <w:vAlign w:val="bottom"/>
            <w:hideMark/>
          </w:tcPr>
          <w:p w14:paraId="3E7050BA" w14:textId="77777777" w:rsidR="0010587E" w:rsidRPr="0010587E" w:rsidRDefault="0010587E" w:rsidP="0010587E">
            <w:pPr>
              <w:jc w:val="center"/>
              <w:rPr>
                <w:rFonts w:ascii="Arial" w:hAnsi="Arial" w:cs="Arial"/>
                <w:u w:val="single"/>
              </w:rPr>
            </w:pPr>
          </w:p>
        </w:tc>
        <w:tc>
          <w:tcPr>
            <w:tcW w:w="1274" w:type="dxa"/>
            <w:tcBorders>
              <w:top w:val="nil"/>
              <w:left w:val="nil"/>
              <w:bottom w:val="nil"/>
              <w:right w:val="nil"/>
            </w:tcBorders>
            <w:shd w:val="clear" w:color="auto" w:fill="auto"/>
            <w:noWrap/>
            <w:vAlign w:val="bottom"/>
            <w:hideMark/>
          </w:tcPr>
          <w:p w14:paraId="75D5CCEE" w14:textId="77777777" w:rsidR="0010587E" w:rsidRPr="0010587E" w:rsidRDefault="0010587E" w:rsidP="0010587E">
            <w:pPr>
              <w:jc w:val="center"/>
              <w:rPr>
                <w:rFonts w:ascii="Arial" w:hAnsi="Arial" w:cs="Arial"/>
                <w:u w:val="single"/>
              </w:rPr>
            </w:pPr>
            <w:r w:rsidRPr="0010587E">
              <w:rPr>
                <w:rFonts w:ascii="Arial" w:hAnsi="Arial" w:cs="Arial"/>
                <w:u w:val="single"/>
              </w:rPr>
              <w:t>CP-7</w:t>
            </w:r>
          </w:p>
        </w:tc>
      </w:tr>
      <w:tr w:rsidR="0010587E" w:rsidRPr="0010587E" w14:paraId="13681C51" w14:textId="77777777" w:rsidTr="0010587E">
        <w:trPr>
          <w:trHeight w:val="315"/>
        </w:trPr>
        <w:tc>
          <w:tcPr>
            <w:tcW w:w="2220" w:type="dxa"/>
            <w:tcBorders>
              <w:top w:val="nil"/>
              <w:left w:val="nil"/>
              <w:bottom w:val="nil"/>
              <w:right w:val="nil"/>
            </w:tcBorders>
            <w:shd w:val="clear" w:color="auto" w:fill="auto"/>
            <w:noWrap/>
            <w:vAlign w:val="bottom"/>
            <w:hideMark/>
          </w:tcPr>
          <w:p w14:paraId="41A6A640" w14:textId="77777777" w:rsidR="0010587E" w:rsidRPr="0010587E" w:rsidRDefault="0010587E" w:rsidP="0010587E">
            <w:pPr>
              <w:jc w:val="center"/>
              <w:rPr>
                <w:rFonts w:ascii="Arial" w:hAnsi="Arial" w:cs="Arial"/>
                <w:u w:val="single"/>
              </w:rPr>
            </w:pPr>
          </w:p>
        </w:tc>
        <w:tc>
          <w:tcPr>
            <w:tcW w:w="51" w:type="dxa"/>
            <w:tcBorders>
              <w:top w:val="nil"/>
              <w:left w:val="nil"/>
              <w:bottom w:val="nil"/>
              <w:right w:val="nil"/>
            </w:tcBorders>
            <w:shd w:val="clear" w:color="auto" w:fill="auto"/>
            <w:noWrap/>
            <w:vAlign w:val="bottom"/>
            <w:hideMark/>
          </w:tcPr>
          <w:p w14:paraId="3144CC0E" w14:textId="77777777" w:rsidR="0010587E" w:rsidRPr="0010587E" w:rsidRDefault="0010587E" w:rsidP="0010587E">
            <w:pPr>
              <w:jc w:val="center"/>
              <w:rPr>
                <w:sz w:val="20"/>
                <w:szCs w:val="20"/>
              </w:rPr>
            </w:pPr>
          </w:p>
        </w:tc>
        <w:tc>
          <w:tcPr>
            <w:tcW w:w="2730" w:type="dxa"/>
            <w:tcBorders>
              <w:top w:val="nil"/>
              <w:left w:val="nil"/>
              <w:bottom w:val="nil"/>
              <w:right w:val="nil"/>
            </w:tcBorders>
            <w:shd w:val="clear" w:color="auto" w:fill="auto"/>
            <w:noWrap/>
            <w:vAlign w:val="center"/>
            <w:hideMark/>
          </w:tcPr>
          <w:p w14:paraId="3754F0A8" w14:textId="77777777" w:rsidR="0010587E" w:rsidRPr="0010587E" w:rsidRDefault="0010587E" w:rsidP="0010587E">
            <w:pPr>
              <w:jc w:val="center"/>
              <w:rPr>
                <w:rFonts w:ascii="Arial" w:hAnsi="Arial" w:cs="Arial"/>
                <w:u w:val="single"/>
              </w:rPr>
            </w:pPr>
            <w:r w:rsidRPr="0010587E">
              <w:rPr>
                <w:rFonts w:ascii="Arial" w:hAnsi="Arial" w:cs="Arial"/>
                <w:u w:val="single"/>
              </w:rPr>
              <w:t>per Ton</w:t>
            </w:r>
          </w:p>
        </w:tc>
        <w:tc>
          <w:tcPr>
            <w:tcW w:w="1425" w:type="dxa"/>
            <w:tcBorders>
              <w:top w:val="nil"/>
              <w:left w:val="nil"/>
              <w:bottom w:val="nil"/>
              <w:right w:val="nil"/>
            </w:tcBorders>
            <w:shd w:val="clear" w:color="auto" w:fill="auto"/>
            <w:noWrap/>
            <w:vAlign w:val="bottom"/>
            <w:hideMark/>
          </w:tcPr>
          <w:p w14:paraId="50A12004" w14:textId="77777777" w:rsidR="0010587E" w:rsidRPr="0010587E" w:rsidRDefault="0010587E" w:rsidP="0010587E">
            <w:pPr>
              <w:jc w:val="center"/>
              <w:rPr>
                <w:rFonts w:ascii="Arial" w:hAnsi="Arial" w:cs="Arial"/>
                <w:u w:val="single"/>
              </w:rPr>
            </w:pPr>
          </w:p>
        </w:tc>
        <w:tc>
          <w:tcPr>
            <w:tcW w:w="1274" w:type="dxa"/>
            <w:tcBorders>
              <w:top w:val="nil"/>
              <w:left w:val="nil"/>
              <w:bottom w:val="nil"/>
              <w:right w:val="nil"/>
            </w:tcBorders>
            <w:shd w:val="clear" w:color="auto" w:fill="auto"/>
            <w:noWrap/>
            <w:vAlign w:val="center"/>
            <w:hideMark/>
          </w:tcPr>
          <w:p w14:paraId="50562221" w14:textId="77777777" w:rsidR="0010587E" w:rsidRPr="0010587E" w:rsidRDefault="0010587E" w:rsidP="0010587E">
            <w:pPr>
              <w:jc w:val="center"/>
              <w:rPr>
                <w:rFonts w:ascii="Arial" w:hAnsi="Arial" w:cs="Arial"/>
                <w:u w:val="single"/>
              </w:rPr>
            </w:pPr>
            <w:r w:rsidRPr="0010587E">
              <w:rPr>
                <w:rFonts w:ascii="Arial" w:hAnsi="Arial" w:cs="Arial"/>
                <w:u w:val="single"/>
              </w:rPr>
              <w:t>per Ton</w:t>
            </w:r>
          </w:p>
        </w:tc>
      </w:tr>
      <w:tr w:rsidR="0010587E" w:rsidRPr="0010587E" w14:paraId="3793A655" w14:textId="77777777" w:rsidTr="0010587E">
        <w:trPr>
          <w:trHeight w:val="315"/>
        </w:trPr>
        <w:tc>
          <w:tcPr>
            <w:tcW w:w="2220" w:type="dxa"/>
            <w:tcBorders>
              <w:top w:val="nil"/>
              <w:left w:val="nil"/>
              <w:bottom w:val="single" w:sz="4" w:space="0" w:color="auto"/>
              <w:right w:val="nil"/>
            </w:tcBorders>
            <w:shd w:val="clear" w:color="auto" w:fill="auto"/>
            <w:noWrap/>
            <w:vAlign w:val="bottom"/>
            <w:hideMark/>
          </w:tcPr>
          <w:p w14:paraId="1C12F81D" w14:textId="77777777" w:rsidR="0010587E" w:rsidRPr="0010587E" w:rsidRDefault="0010587E" w:rsidP="0010587E">
            <w:pPr>
              <w:rPr>
                <w:rFonts w:ascii="Arial" w:hAnsi="Arial" w:cs="Arial"/>
              </w:rPr>
            </w:pPr>
            <w:r w:rsidRPr="0010587E">
              <w:rPr>
                <w:rFonts w:ascii="Arial" w:hAnsi="Arial" w:cs="Arial"/>
              </w:rPr>
              <w:t>Unique paving</w:t>
            </w:r>
          </w:p>
        </w:tc>
        <w:tc>
          <w:tcPr>
            <w:tcW w:w="51" w:type="dxa"/>
            <w:tcBorders>
              <w:top w:val="nil"/>
              <w:left w:val="nil"/>
              <w:bottom w:val="nil"/>
              <w:right w:val="nil"/>
            </w:tcBorders>
            <w:shd w:val="clear" w:color="auto" w:fill="auto"/>
            <w:noWrap/>
            <w:vAlign w:val="bottom"/>
            <w:hideMark/>
          </w:tcPr>
          <w:p w14:paraId="1EC53C37" w14:textId="77777777" w:rsidR="0010587E" w:rsidRPr="0010587E" w:rsidRDefault="0010587E" w:rsidP="0010587E">
            <w:pPr>
              <w:rPr>
                <w:rFonts w:ascii="Arial" w:hAnsi="Arial" w:cs="Arial"/>
              </w:rPr>
            </w:pPr>
          </w:p>
        </w:tc>
        <w:tc>
          <w:tcPr>
            <w:tcW w:w="2730" w:type="dxa"/>
            <w:tcBorders>
              <w:top w:val="nil"/>
              <w:left w:val="nil"/>
              <w:bottom w:val="single" w:sz="4" w:space="0" w:color="auto"/>
              <w:right w:val="nil"/>
            </w:tcBorders>
            <w:shd w:val="clear" w:color="auto" w:fill="auto"/>
            <w:noWrap/>
            <w:vAlign w:val="bottom"/>
            <w:hideMark/>
          </w:tcPr>
          <w:p w14:paraId="0FA3CEFE" w14:textId="77777777" w:rsidR="0010587E" w:rsidRPr="0010587E" w:rsidRDefault="0010587E" w:rsidP="0010587E">
            <w:pPr>
              <w:rPr>
                <w:rFonts w:ascii="Arial" w:hAnsi="Arial" w:cs="Arial"/>
              </w:rPr>
            </w:pPr>
            <w:r w:rsidRPr="0010587E">
              <w:rPr>
                <w:rFonts w:ascii="Arial" w:hAnsi="Arial" w:cs="Arial"/>
              </w:rPr>
              <w:t xml:space="preserve"> no bid </w:t>
            </w:r>
          </w:p>
        </w:tc>
        <w:tc>
          <w:tcPr>
            <w:tcW w:w="1425" w:type="dxa"/>
            <w:tcBorders>
              <w:top w:val="nil"/>
              <w:left w:val="nil"/>
              <w:bottom w:val="nil"/>
              <w:right w:val="nil"/>
            </w:tcBorders>
            <w:shd w:val="clear" w:color="auto" w:fill="auto"/>
            <w:noWrap/>
            <w:vAlign w:val="bottom"/>
            <w:hideMark/>
          </w:tcPr>
          <w:p w14:paraId="1A48A4EB" w14:textId="77777777" w:rsidR="0010587E" w:rsidRPr="0010587E" w:rsidRDefault="0010587E" w:rsidP="0010587E">
            <w:pPr>
              <w:jc w:val="center"/>
              <w:rPr>
                <w:rFonts w:ascii="Arial" w:hAnsi="Arial" w:cs="Arial"/>
              </w:rPr>
            </w:pPr>
            <w:r w:rsidRPr="0010587E">
              <w:rPr>
                <w:rFonts w:ascii="Arial" w:hAnsi="Arial" w:cs="Arial"/>
              </w:rPr>
              <w:t>pickup</w:t>
            </w:r>
          </w:p>
        </w:tc>
        <w:tc>
          <w:tcPr>
            <w:tcW w:w="1274" w:type="dxa"/>
            <w:tcBorders>
              <w:top w:val="nil"/>
              <w:left w:val="nil"/>
              <w:bottom w:val="single" w:sz="4" w:space="0" w:color="auto"/>
              <w:right w:val="nil"/>
            </w:tcBorders>
            <w:shd w:val="clear" w:color="auto" w:fill="auto"/>
            <w:noWrap/>
            <w:vAlign w:val="bottom"/>
            <w:hideMark/>
          </w:tcPr>
          <w:p w14:paraId="6FEB7926" w14:textId="77777777" w:rsidR="0010587E" w:rsidRPr="0010587E" w:rsidRDefault="0010587E" w:rsidP="0010587E">
            <w:pPr>
              <w:jc w:val="right"/>
              <w:rPr>
                <w:rFonts w:ascii="Arial" w:hAnsi="Arial" w:cs="Arial"/>
              </w:rPr>
            </w:pPr>
            <w:r w:rsidRPr="0010587E">
              <w:rPr>
                <w:rFonts w:ascii="Arial" w:hAnsi="Arial" w:cs="Arial"/>
              </w:rPr>
              <w:t xml:space="preserve">$92.00 </w:t>
            </w:r>
          </w:p>
        </w:tc>
      </w:tr>
      <w:tr w:rsidR="0010587E" w:rsidRPr="0010587E" w14:paraId="2A0BBBDE" w14:textId="77777777" w:rsidTr="0010587E">
        <w:trPr>
          <w:trHeight w:val="315"/>
        </w:trPr>
        <w:tc>
          <w:tcPr>
            <w:tcW w:w="2220" w:type="dxa"/>
            <w:tcBorders>
              <w:top w:val="nil"/>
              <w:left w:val="nil"/>
              <w:bottom w:val="nil"/>
              <w:right w:val="nil"/>
            </w:tcBorders>
            <w:shd w:val="clear" w:color="auto" w:fill="auto"/>
            <w:noWrap/>
            <w:vAlign w:val="bottom"/>
            <w:hideMark/>
          </w:tcPr>
          <w:p w14:paraId="3660EAB7" w14:textId="77777777" w:rsidR="0010587E" w:rsidRPr="0010587E" w:rsidRDefault="0010587E" w:rsidP="0010587E">
            <w:pPr>
              <w:jc w:val="right"/>
              <w:rPr>
                <w:rFonts w:ascii="Arial" w:hAnsi="Arial" w:cs="Arial"/>
              </w:rPr>
            </w:pPr>
          </w:p>
        </w:tc>
        <w:tc>
          <w:tcPr>
            <w:tcW w:w="51" w:type="dxa"/>
            <w:tcBorders>
              <w:top w:val="nil"/>
              <w:left w:val="nil"/>
              <w:bottom w:val="nil"/>
              <w:right w:val="nil"/>
            </w:tcBorders>
            <w:shd w:val="clear" w:color="auto" w:fill="auto"/>
            <w:noWrap/>
            <w:vAlign w:val="bottom"/>
            <w:hideMark/>
          </w:tcPr>
          <w:p w14:paraId="3F192E2B" w14:textId="77777777" w:rsidR="0010587E" w:rsidRPr="0010587E" w:rsidRDefault="0010587E" w:rsidP="0010587E">
            <w:pPr>
              <w:rPr>
                <w:sz w:val="20"/>
                <w:szCs w:val="20"/>
              </w:rPr>
            </w:pPr>
          </w:p>
        </w:tc>
        <w:tc>
          <w:tcPr>
            <w:tcW w:w="2730" w:type="dxa"/>
            <w:tcBorders>
              <w:top w:val="nil"/>
              <w:left w:val="nil"/>
              <w:bottom w:val="nil"/>
              <w:right w:val="nil"/>
            </w:tcBorders>
            <w:shd w:val="clear" w:color="auto" w:fill="auto"/>
            <w:noWrap/>
            <w:vAlign w:val="bottom"/>
            <w:hideMark/>
          </w:tcPr>
          <w:p w14:paraId="440D1099" w14:textId="77777777" w:rsidR="0010587E" w:rsidRPr="0010587E" w:rsidRDefault="0010587E" w:rsidP="0010587E">
            <w:pPr>
              <w:rPr>
                <w:sz w:val="20"/>
                <w:szCs w:val="20"/>
              </w:rPr>
            </w:pPr>
          </w:p>
        </w:tc>
        <w:tc>
          <w:tcPr>
            <w:tcW w:w="1425" w:type="dxa"/>
            <w:tcBorders>
              <w:top w:val="nil"/>
              <w:left w:val="nil"/>
              <w:bottom w:val="nil"/>
              <w:right w:val="nil"/>
            </w:tcBorders>
            <w:shd w:val="clear" w:color="auto" w:fill="auto"/>
            <w:noWrap/>
            <w:vAlign w:val="bottom"/>
            <w:hideMark/>
          </w:tcPr>
          <w:p w14:paraId="4442836A" w14:textId="77777777" w:rsidR="0010587E" w:rsidRPr="0010587E" w:rsidRDefault="0010587E" w:rsidP="0010587E">
            <w:pPr>
              <w:rPr>
                <w:sz w:val="20"/>
                <w:szCs w:val="20"/>
              </w:rPr>
            </w:pPr>
          </w:p>
        </w:tc>
        <w:tc>
          <w:tcPr>
            <w:tcW w:w="1274" w:type="dxa"/>
            <w:tcBorders>
              <w:top w:val="nil"/>
              <w:left w:val="nil"/>
              <w:bottom w:val="nil"/>
              <w:right w:val="nil"/>
            </w:tcBorders>
            <w:shd w:val="clear" w:color="auto" w:fill="auto"/>
            <w:noWrap/>
            <w:vAlign w:val="bottom"/>
            <w:hideMark/>
          </w:tcPr>
          <w:p w14:paraId="46B85E70" w14:textId="77777777" w:rsidR="0010587E" w:rsidRPr="0010587E" w:rsidRDefault="0010587E" w:rsidP="0010587E">
            <w:pPr>
              <w:jc w:val="center"/>
              <w:rPr>
                <w:sz w:val="20"/>
                <w:szCs w:val="20"/>
              </w:rPr>
            </w:pPr>
          </w:p>
        </w:tc>
      </w:tr>
      <w:tr w:rsidR="0010587E" w:rsidRPr="0010587E" w14:paraId="499DDD37" w14:textId="77777777" w:rsidTr="0010587E">
        <w:trPr>
          <w:trHeight w:val="315"/>
        </w:trPr>
        <w:tc>
          <w:tcPr>
            <w:tcW w:w="2220" w:type="dxa"/>
            <w:tcBorders>
              <w:top w:val="nil"/>
              <w:left w:val="nil"/>
              <w:bottom w:val="nil"/>
              <w:right w:val="nil"/>
            </w:tcBorders>
            <w:shd w:val="clear" w:color="auto" w:fill="auto"/>
            <w:noWrap/>
            <w:vAlign w:val="bottom"/>
            <w:hideMark/>
          </w:tcPr>
          <w:p w14:paraId="1F32EA93" w14:textId="77777777" w:rsidR="0010587E" w:rsidRPr="0010587E" w:rsidRDefault="0010587E" w:rsidP="0010587E">
            <w:pPr>
              <w:rPr>
                <w:sz w:val="20"/>
                <w:szCs w:val="20"/>
              </w:rPr>
            </w:pPr>
          </w:p>
        </w:tc>
        <w:tc>
          <w:tcPr>
            <w:tcW w:w="51" w:type="dxa"/>
            <w:tcBorders>
              <w:top w:val="nil"/>
              <w:left w:val="nil"/>
              <w:bottom w:val="nil"/>
              <w:right w:val="nil"/>
            </w:tcBorders>
            <w:shd w:val="clear" w:color="auto" w:fill="auto"/>
            <w:noWrap/>
            <w:vAlign w:val="bottom"/>
            <w:hideMark/>
          </w:tcPr>
          <w:p w14:paraId="7F5DC258" w14:textId="77777777" w:rsidR="0010587E" w:rsidRPr="0010587E" w:rsidRDefault="0010587E" w:rsidP="0010587E">
            <w:pPr>
              <w:rPr>
                <w:sz w:val="20"/>
                <w:szCs w:val="20"/>
              </w:rPr>
            </w:pPr>
          </w:p>
        </w:tc>
        <w:tc>
          <w:tcPr>
            <w:tcW w:w="2730" w:type="dxa"/>
            <w:tcBorders>
              <w:top w:val="nil"/>
              <w:left w:val="nil"/>
              <w:bottom w:val="nil"/>
              <w:right w:val="nil"/>
            </w:tcBorders>
            <w:shd w:val="clear" w:color="auto" w:fill="auto"/>
            <w:noWrap/>
            <w:vAlign w:val="bottom"/>
            <w:hideMark/>
          </w:tcPr>
          <w:p w14:paraId="4AF5ABF8" w14:textId="77777777" w:rsidR="0010587E" w:rsidRPr="0010587E" w:rsidRDefault="0010587E" w:rsidP="0010587E">
            <w:pPr>
              <w:rPr>
                <w:sz w:val="20"/>
                <w:szCs w:val="20"/>
              </w:rPr>
            </w:pPr>
          </w:p>
        </w:tc>
        <w:tc>
          <w:tcPr>
            <w:tcW w:w="1425" w:type="dxa"/>
            <w:tcBorders>
              <w:top w:val="nil"/>
              <w:left w:val="nil"/>
              <w:bottom w:val="nil"/>
              <w:right w:val="nil"/>
            </w:tcBorders>
            <w:shd w:val="clear" w:color="auto" w:fill="auto"/>
            <w:noWrap/>
            <w:vAlign w:val="bottom"/>
            <w:hideMark/>
          </w:tcPr>
          <w:p w14:paraId="4DD328A0" w14:textId="77777777" w:rsidR="0010587E" w:rsidRPr="0010587E" w:rsidRDefault="0010587E" w:rsidP="0010587E">
            <w:pPr>
              <w:jc w:val="center"/>
              <w:rPr>
                <w:rFonts w:ascii="Arial" w:hAnsi="Arial" w:cs="Arial"/>
              </w:rPr>
            </w:pPr>
            <w:r w:rsidRPr="0010587E">
              <w:rPr>
                <w:rFonts w:ascii="Arial" w:hAnsi="Arial" w:cs="Arial"/>
              </w:rPr>
              <w:t>delivered</w:t>
            </w:r>
          </w:p>
        </w:tc>
        <w:tc>
          <w:tcPr>
            <w:tcW w:w="1274" w:type="dxa"/>
            <w:tcBorders>
              <w:top w:val="nil"/>
              <w:left w:val="nil"/>
              <w:bottom w:val="single" w:sz="4" w:space="0" w:color="auto"/>
              <w:right w:val="nil"/>
            </w:tcBorders>
            <w:shd w:val="clear" w:color="auto" w:fill="auto"/>
            <w:noWrap/>
            <w:vAlign w:val="bottom"/>
            <w:hideMark/>
          </w:tcPr>
          <w:p w14:paraId="38CA72AB" w14:textId="77777777" w:rsidR="0010587E" w:rsidRPr="0010587E" w:rsidRDefault="0010587E" w:rsidP="0010587E">
            <w:pPr>
              <w:jc w:val="right"/>
              <w:rPr>
                <w:rFonts w:ascii="Arial" w:hAnsi="Arial" w:cs="Arial"/>
              </w:rPr>
            </w:pPr>
            <w:r w:rsidRPr="0010587E">
              <w:rPr>
                <w:rFonts w:ascii="Arial" w:hAnsi="Arial" w:cs="Arial"/>
              </w:rPr>
              <w:t xml:space="preserve">$118.84 </w:t>
            </w:r>
          </w:p>
        </w:tc>
      </w:tr>
      <w:tr w:rsidR="0010587E" w:rsidRPr="0010587E" w14:paraId="56F89D5E" w14:textId="77777777" w:rsidTr="0010587E">
        <w:trPr>
          <w:trHeight w:val="315"/>
        </w:trPr>
        <w:tc>
          <w:tcPr>
            <w:tcW w:w="2220" w:type="dxa"/>
            <w:tcBorders>
              <w:top w:val="nil"/>
              <w:left w:val="nil"/>
              <w:bottom w:val="nil"/>
              <w:right w:val="nil"/>
            </w:tcBorders>
            <w:shd w:val="clear" w:color="auto" w:fill="auto"/>
            <w:noWrap/>
            <w:vAlign w:val="bottom"/>
            <w:hideMark/>
          </w:tcPr>
          <w:p w14:paraId="483C71AE" w14:textId="77777777" w:rsidR="0010587E" w:rsidRPr="0010587E" w:rsidRDefault="0010587E" w:rsidP="0010587E">
            <w:pPr>
              <w:jc w:val="right"/>
              <w:rPr>
                <w:rFonts w:ascii="Arial" w:hAnsi="Arial" w:cs="Arial"/>
              </w:rPr>
            </w:pPr>
          </w:p>
        </w:tc>
        <w:tc>
          <w:tcPr>
            <w:tcW w:w="51" w:type="dxa"/>
            <w:tcBorders>
              <w:top w:val="nil"/>
              <w:left w:val="nil"/>
              <w:bottom w:val="nil"/>
              <w:right w:val="nil"/>
            </w:tcBorders>
            <w:shd w:val="clear" w:color="auto" w:fill="auto"/>
            <w:noWrap/>
            <w:vAlign w:val="bottom"/>
            <w:hideMark/>
          </w:tcPr>
          <w:p w14:paraId="51E1ECDD" w14:textId="77777777" w:rsidR="0010587E" w:rsidRPr="0010587E" w:rsidRDefault="0010587E" w:rsidP="0010587E">
            <w:pPr>
              <w:rPr>
                <w:sz w:val="20"/>
                <w:szCs w:val="20"/>
              </w:rPr>
            </w:pPr>
          </w:p>
        </w:tc>
        <w:tc>
          <w:tcPr>
            <w:tcW w:w="2730" w:type="dxa"/>
            <w:tcBorders>
              <w:top w:val="nil"/>
              <w:left w:val="nil"/>
              <w:bottom w:val="nil"/>
              <w:right w:val="nil"/>
            </w:tcBorders>
            <w:shd w:val="clear" w:color="auto" w:fill="auto"/>
            <w:noWrap/>
            <w:vAlign w:val="bottom"/>
            <w:hideMark/>
          </w:tcPr>
          <w:p w14:paraId="6348AD27" w14:textId="77777777" w:rsidR="0010587E" w:rsidRPr="0010587E" w:rsidRDefault="0010587E" w:rsidP="0010587E">
            <w:pPr>
              <w:rPr>
                <w:sz w:val="20"/>
                <w:szCs w:val="20"/>
              </w:rPr>
            </w:pPr>
          </w:p>
        </w:tc>
        <w:tc>
          <w:tcPr>
            <w:tcW w:w="1425" w:type="dxa"/>
            <w:tcBorders>
              <w:top w:val="nil"/>
              <w:left w:val="nil"/>
              <w:bottom w:val="nil"/>
              <w:right w:val="nil"/>
            </w:tcBorders>
            <w:shd w:val="clear" w:color="auto" w:fill="auto"/>
            <w:noWrap/>
            <w:vAlign w:val="bottom"/>
            <w:hideMark/>
          </w:tcPr>
          <w:p w14:paraId="7627AD52" w14:textId="77777777" w:rsidR="0010587E" w:rsidRPr="0010587E" w:rsidRDefault="0010587E" w:rsidP="0010587E">
            <w:pPr>
              <w:rPr>
                <w:sz w:val="20"/>
                <w:szCs w:val="20"/>
              </w:rPr>
            </w:pPr>
          </w:p>
        </w:tc>
        <w:tc>
          <w:tcPr>
            <w:tcW w:w="1274" w:type="dxa"/>
            <w:tcBorders>
              <w:top w:val="nil"/>
              <w:left w:val="nil"/>
              <w:bottom w:val="nil"/>
              <w:right w:val="nil"/>
            </w:tcBorders>
            <w:shd w:val="clear" w:color="auto" w:fill="auto"/>
            <w:noWrap/>
            <w:vAlign w:val="bottom"/>
            <w:hideMark/>
          </w:tcPr>
          <w:p w14:paraId="6B31222A" w14:textId="77777777" w:rsidR="0010587E" w:rsidRPr="0010587E" w:rsidRDefault="0010587E" w:rsidP="0010587E">
            <w:pPr>
              <w:jc w:val="center"/>
              <w:rPr>
                <w:sz w:val="20"/>
                <w:szCs w:val="20"/>
              </w:rPr>
            </w:pPr>
          </w:p>
        </w:tc>
      </w:tr>
      <w:tr w:rsidR="0010587E" w:rsidRPr="0010587E" w14:paraId="78C4ACE2" w14:textId="77777777" w:rsidTr="0010587E">
        <w:trPr>
          <w:trHeight w:val="315"/>
        </w:trPr>
        <w:tc>
          <w:tcPr>
            <w:tcW w:w="2220" w:type="dxa"/>
            <w:tcBorders>
              <w:top w:val="nil"/>
              <w:left w:val="nil"/>
              <w:bottom w:val="nil"/>
              <w:right w:val="nil"/>
            </w:tcBorders>
            <w:shd w:val="clear" w:color="auto" w:fill="auto"/>
            <w:noWrap/>
            <w:vAlign w:val="bottom"/>
            <w:hideMark/>
          </w:tcPr>
          <w:p w14:paraId="1AB9FF95" w14:textId="77777777" w:rsidR="0010587E" w:rsidRPr="0010587E" w:rsidRDefault="0010587E" w:rsidP="0010587E">
            <w:pPr>
              <w:rPr>
                <w:sz w:val="20"/>
                <w:szCs w:val="20"/>
              </w:rPr>
            </w:pPr>
          </w:p>
        </w:tc>
        <w:tc>
          <w:tcPr>
            <w:tcW w:w="51" w:type="dxa"/>
            <w:tcBorders>
              <w:top w:val="nil"/>
              <w:left w:val="nil"/>
              <w:bottom w:val="nil"/>
              <w:right w:val="nil"/>
            </w:tcBorders>
            <w:shd w:val="clear" w:color="auto" w:fill="auto"/>
            <w:noWrap/>
            <w:vAlign w:val="bottom"/>
            <w:hideMark/>
          </w:tcPr>
          <w:p w14:paraId="6C8EC833" w14:textId="77777777" w:rsidR="0010587E" w:rsidRPr="0010587E" w:rsidRDefault="0010587E" w:rsidP="0010587E">
            <w:pPr>
              <w:rPr>
                <w:sz w:val="20"/>
                <w:szCs w:val="20"/>
              </w:rPr>
            </w:pPr>
          </w:p>
        </w:tc>
        <w:tc>
          <w:tcPr>
            <w:tcW w:w="2730" w:type="dxa"/>
            <w:tcBorders>
              <w:top w:val="nil"/>
              <w:left w:val="nil"/>
              <w:bottom w:val="nil"/>
              <w:right w:val="nil"/>
            </w:tcBorders>
            <w:shd w:val="clear" w:color="auto" w:fill="auto"/>
            <w:noWrap/>
            <w:vAlign w:val="bottom"/>
            <w:hideMark/>
          </w:tcPr>
          <w:p w14:paraId="3CA33AE6" w14:textId="77777777" w:rsidR="0010587E" w:rsidRPr="0010587E" w:rsidRDefault="0010587E" w:rsidP="0010587E">
            <w:pPr>
              <w:rPr>
                <w:sz w:val="20"/>
                <w:szCs w:val="20"/>
              </w:rPr>
            </w:pPr>
          </w:p>
        </w:tc>
        <w:tc>
          <w:tcPr>
            <w:tcW w:w="1425" w:type="dxa"/>
            <w:tcBorders>
              <w:top w:val="nil"/>
              <w:left w:val="nil"/>
              <w:bottom w:val="nil"/>
              <w:right w:val="nil"/>
            </w:tcBorders>
            <w:shd w:val="clear" w:color="auto" w:fill="auto"/>
            <w:noWrap/>
            <w:vAlign w:val="bottom"/>
            <w:hideMark/>
          </w:tcPr>
          <w:p w14:paraId="5D175275" w14:textId="77777777" w:rsidR="0010587E" w:rsidRPr="0010587E" w:rsidRDefault="0010587E" w:rsidP="0010587E">
            <w:pPr>
              <w:rPr>
                <w:sz w:val="20"/>
                <w:szCs w:val="20"/>
              </w:rPr>
            </w:pPr>
          </w:p>
        </w:tc>
        <w:tc>
          <w:tcPr>
            <w:tcW w:w="1274" w:type="dxa"/>
            <w:tcBorders>
              <w:top w:val="nil"/>
              <w:left w:val="nil"/>
              <w:bottom w:val="nil"/>
              <w:right w:val="nil"/>
            </w:tcBorders>
            <w:shd w:val="clear" w:color="auto" w:fill="auto"/>
            <w:noWrap/>
            <w:vAlign w:val="bottom"/>
            <w:hideMark/>
          </w:tcPr>
          <w:p w14:paraId="62C34897" w14:textId="77777777" w:rsidR="0010587E" w:rsidRPr="0010587E" w:rsidRDefault="0010587E" w:rsidP="0010587E">
            <w:pPr>
              <w:jc w:val="center"/>
              <w:rPr>
                <w:sz w:val="20"/>
                <w:szCs w:val="20"/>
              </w:rPr>
            </w:pPr>
          </w:p>
        </w:tc>
      </w:tr>
      <w:tr w:rsidR="0010587E" w:rsidRPr="0010587E" w14:paraId="09F96661" w14:textId="77777777" w:rsidTr="0010587E">
        <w:trPr>
          <w:trHeight w:val="315"/>
        </w:trPr>
        <w:tc>
          <w:tcPr>
            <w:tcW w:w="2220" w:type="dxa"/>
            <w:tcBorders>
              <w:top w:val="nil"/>
              <w:left w:val="nil"/>
              <w:bottom w:val="single" w:sz="4" w:space="0" w:color="auto"/>
              <w:right w:val="nil"/>
            </w:tcBorders>
            <w:shd w:val="clear" w:color="auto" w:fill="auto"/>
            <w:noWrap/>
            <w:vAlign w:val="bottom"/>
            <w:hideMark/>
          </w:tcPr>
          <w:p w14:paraId="2C2946C0" w14:textId="77777777" w:rsidR="0010587E" w:rsidRPr="0010587E" w:rsidRDefault="0010587E" w:rsidP="0010587E">
            <w:pPr>
              <w:rPr>
                <w:rFonts w:ascii="Arial" w:hAnsi="Arial" w:cs="Arial"/>
                <w:u w:val="single"/>
              </w:rPr>
            </w:pPr>
            <w:r w:rsidRPr="0010587E">
              <w:rPr>
                <w:rFonts w:ascii="Arial" w:hAnsi="Arial" w:cs="Arial"/>
                <w:u w:val="single"/>
              </w:rPr>
              <w:t>Goodrich</w:t>
            </w:r>
          </w:p>
        </w:tc>
        <w:tc>
          <w:tcPr>
            <w:tcW w:w="51" w:type="dxa"/>
            <w:tcBorders>
              <w:top w:val="nil"/>
              <w:left w:val="nil"/>
              <w:bottom w:val="nil"/>
              <w:right w:val="nil"/>
            </w:tcBorders>
            <w:shd w:val="clear" w:color="auto" w:fill="auto"/>
            <w:noWrap/>
            <w:vAlign w:val="bottom"/>
            <w:hideMark/>
          </w:tcPr>
          <w:p w14:paraId="468BF5E9" w14:textId="77777777" w:rsidR="0010587E" w:rsidRPr="0010587E" w:rsidRDefault="0010587E" w:rsidP="0010587E">
            <w:pPr>
              <w:rPr>
                <w:rFonts w:ascii="Arial" w:hAnsi="Arial" w:cs="Arial"/>
                <w:u w:val="single"/>
              </w:rPr>
            </w:pPr>
          </w:p>
        </w:tc>
        <w:tc>
          <w:tcPr>
            <w:tcW w:w="2730" w:type="dxa"/>
            <w:tcBorders>
              <w:top w:val="nil"/>
              <w:left w:val="nil"/>
              <w:bottom w:val="single" w:sz="4" w:space="0" w:color="auto"/>
              <w:right w:val="nil"/>
            </w:tcBorders>
            <w:shd w:val="clear" w:color="auto" w:fill="auto"/>
            <w:noWrap/>
            <w:vAlign w:val="bottom"/>
            <w:hideMark/>
          </w:tcPr>
          <w:p w14:paraId="0265D466" w14:textId="77777777" w:rsidR="0010587E" w:rsidRPr="0010587E" w:rsidRDefault="0010587E" w:rsidP="0010587E">
            <w:pPr>
              <w:rPr>
                <w:rFonts w:ascii="Arial" w:hAnsi="Arial" w:cs="Arial"/>
              </w:rPr>
            </w:pPr>
            <w:r w:rsidRPr="0010587E">
              <w:rPr>
                <w:rFonts w:ascii="Arial" w:hAnsi="Arial" w:cs="Arial"/>
              </w:rPr>
              <w:t xml:space="preserve"> QPR only </w:t>
            </w:r>
          </w:p>
        </w:tc>
        <w:tc>
          <w:tcPr>
            <w:tcW w:w="1425" w:type="dxa"/>
            <w:tcBorders>
              <w:top w:val="nil"/>
              <w:left w:val="nil"/>
              <w:bottom w:val="nil"/>
              <w:right w:val="nil"/>
            </w:tcBorders>
            <w:shd w:val="clear" w:color="auto" w:fill="auto"/>
            <w:noWrap/>
            <w:vAlign w:val="bottom"/>
            <w:hideMark/>
          </w:tcPr>
          <w:p w14:paraId="1791FDFC" w14:textId="77777777" w:rsidR="0010587E" w:rsidRPr="0010587E" w:rsidRDefault="0010587E" w:rsidP="0010587E">
            <w:pPr>
              <w:jc w:val="center"/>
              <w:rPr>
                <w:rFonts w:ascii="Arial" w:hAnsi="Arial" w:cs="Arial"/>
              </w:rPr>
            </w:pPr>
            <w:r w:rsidRPr="0010587E">
              <w:rPr>
                <w:rFonts w:ascii="Arial" w:hAnsi="Arial" w:cs="Arial"/>
              </w:rPr>
              <w:t>pickup</w:t>
            </w:r>
          </w:p>
        </w:tc>
        <w:tc>
          <w:tcPr>
            <w:tcW w:w="1274" w:type="dxa"/>
            <w:tcBorders>
              <w:top w:val="nil"/>
              <w:left w:val="nil"/>
              <w:bottom w:val="single" w:sz="4" w:space="0" w:color="auto"/>
              <w:right w:val="nil"/>
            </w:tcBorders>
            <w:shd w:val="clear" w:color="auto" w:fill="auto"/>
            <w:noWrap/>
            <w:vAlign w:val="bottom"/>
            <w:hideMark/>
          </w:tcPr>
          <w:p w14:paraId="56C9777A" w14:textId="77777777" w:rsidR="0010587E" w:rsidRPr="0010587E" w:rsidRDefault="0010587E" w:rsidP="0010587E">
            <w:pPr>
              <w:jc w:val="right"/>
              <w:rPr>
                <w:rFonts w:ascii="Arial" w:hAnsi="Arial" w:cs="Arial"/>
              </w:rPr>
            </w:pPr>
            <w:r w:rsidRPr="0010587E">
              <w:rPr>
                <w:rFonts w:ascii="Arial" w:hAnsi="Arial" w:cs="Arial"/>
              </w:rPr>
              <w:t xml:space="preserve">$98.00 </w:t>
            </w:r>
          </w:p>
        </w:tc>
      </w:tr>
      <w:tr w:rsidR="0010587E" w:rsidRPr="0010587E" w14:paraId="7623C43F" w14:textId="77777777" w:rsidTr="0010587E">
        <w:trPr>
          <w:trHeight w:val="315"/>
        </w:trPr>
        <w:tc>
          <w:tcPr>
            <w:tcW w:w="2220" w:type="dxa"/>
            <w:tcBorders>
              <w:top w:val="nil"/>
              <w:left w:val="nil"/>
              <w:bottom w:val="nil"/>
              <w:right w:val="nil"/>
            </w:tcBorders>
            <w:shd w:val="clear" w:color="auto" w:fill="auto"/>
            <w:noWrap/>
            <w:vAlign w:val="bottom"/>
            <w:hideMark/>
          </w:tcPr>
          <w:p w14:paraId="3FD94FA9" w14:textId="77777777" w:rsidR="0010587E" w:rsidRPr="0010587E" w:rsidRDefault="0010587E" w:rsidP="0010587E">
            <w:pPr>
              <w:jc w:val="right"/>
              <w:rPr>
                <w:rFonts w:ascii="Arial" w:hAnsi="Arial" w:cs="Arial"/>
              </w:rPr>
            </w:pPr>
          </w:p>
        </w:tc>
        <w:tc>
          <w:tcPr>
            <w:tcW w:w="51" w:type="dxa"/>
            <w:tcBorders>
              <w:top w:val="nil"/>
              <w:left w:val="nil"/>
              <w:bottom w:val="nil"/>
              <w:right w:val="nil"/>
            </w:tcBorders>
            <w:shd w:val="clear" w:color="auto" w:fill="auto"/>
            <w:noWrap/>
            <w:vAlign w:val="bottom"/>
            <w:hideMark/>
          </w:tcPr>
          <w:p w14:paraId="0ED1D79F" w14:textId="77777777" w:rsidR="0010587E" w:rsidRPr="0010587E" w:rsidRDefault="0010587E" w:rsidP="0010587E">
            <w:pPr>
              <w:rPr>
                <w:sz w:val="20"/>
                <w:szCs w:val="20"/>
              </w:rPr>
            </w:pPr>
          </w:p>
        </w:tc>
        <w:tc>
          <w:tcPr>
            <w:tcW w:w="2730" w:type="dxa"/>
            <w:tcBorders>
              <w:top w:val="nil"/>
              <w:left w:val="nil"/>
              <w:bottom w:val="nil"/>
              <w:right w:val="nil"/>
            </w:tcBorders>
            <w:shd w:val="clear" w:color="auto" w:fill="auto"/>
            <w:noWrap/>
            <w:vAlign w:val="bottom"/>
            <w:hideMark/>
          </w:tcPr>
          <w:p w14:paraId="23499E58" w14:textId="77777777" w:rsidR="0010587E" w:rsidRPr="0010587E" w:rsidRDefault="0010587E" w:rsidP="0010587E">
            <w:pPr>
              <w:rPr>
                <w:sz w:val="20"/>
                <w:szCs w:val="20"/>
              </w:rPr>
            </w:pPr>
          </w:p>
        </w:tc>
        <w:tc>
          <w:tcPr>
            <w:tcW w:w="1425" w:type="dxa"/>
            <w:tcBorders>
              <w:top w:val="nil"/>
              <w:left w:val="nil"/>
              <w:bottom w:val="nil"/>
              <w:right w:val="nil"/>
            </w:tcBorders>
            <w:shd w:val="clear" w:color="auto" w:fill="auto"/>
            <w:noWrap/>
            <w:vAlign w:val="bottom"/>
            <w:hideMark/>
          </w:tcPr>
          <w:p w14:paraId="5A4C568E" w14:textId="77777777" w:rsidR="0010587E" w:rsidRPr="0010587E" w:rsidRDefault="0010587E" w:rsidP="0010587E">
            <w:pPr>
              <w:rPr>
                <w:sz w:val="20"/>
                <w:szCs w:val="20"/>
              </w:rPr>
            </w:pPr>
          </w:p>
        </w:tc>
        <w:tc>
          <w:tcPr>
            <w:tcW w:w="1274" w:type="dxa"/>
            <w:tcBorders>
              <w:top w:val="nil"/>
              <w:left w:val="nil"/>
              <w:bottom w:val="nil"/>
              <w:right w:val="nil"/>
            </w:tcBorders>
            <w:shd w:val="clear" w:color="auto" w:fill="auto"/>
            <w:noWrap/>
            <w:vAlign w:val="bottom"/>
            <w:hideMark/>
          </w:tcPr>
          <w:p w14:paraId="3DA17574" w14:textId="77777777" w:rsidR="0010587E" w:rsidRPr="0010587E" w:rsidRDefault="0010587E" w:rsidP="0010587E">
            <w:pPr>
              <w:jc w:val="center"/>
              <w:rPr>
                <w:sz w:val="20"/>
                <w:szCs w:val="20"/>
              </w:rPr>
            </w:pPr>
          </w:p>
        </w:tc>
      </w:tr>
      <w:tr w:rsidR="0010587E" w:rsidRPr="0010587E" w14:paraId="1AC1131C" w14:textId="77777777" w:rsidTr="0010587E">
        <w:trPr>
          <w:trHeight w:val="315"/>
        </w:trPr>
        <w:tc>
          <w:tcPr>
            <w:tcW w:w="2220" w:type="dxa"/>
            <w:tcBorders>
              <w:top w:val="nil"/>
              <w:left w:val="nil"/>
              <w:bottom w:val="nil"/>
              <w:right w:val="nil"/>
            </w:tcBorders>
            <w:shd w:val="clear" w:color="auto" w:fill="auto"/>
            <w:noWrap/>
            <w:vAlign w:val="bottom"/>
            <w:hideMark/>
          </w:tcPr>
          <w:p w14:paraId="552C8E4F" w14:textId="77777777" w:rsidR="0010587E" w:rsidRPr="0010587E" w:rsidRDefault="0010587E" w:rsidP="0010587E">
            <w:pPr>
              <w:rPr>
                <w:sz w:val="20"/>
                <w:szCs w:val="20"/>
              </w:rPr>
            </w:pPr>
          </w:p>
        </w:tc>
        <w:tc>
          <w:tcPr>
            <w:tcW w:w="51" w:type="dxa"/>
            <w:tcBorders>
              <w:top w:val="nil"/>
              <w:left w:val="nil"/>
              <w:bottom w:val="nil"/>
              <w:right w:val="nil"/>
            </w:tcBorders>
            <w:shd w:val="clear" w:color="auto" w:fill="auto"/>
            <w:noWrap/>
            <w:vAlign w:val="bottom"/>
            <w:hideMark/>
          </w:tcPr>
          <w:p w14:paraId="295C5C6B" w14:textId="77777777" w:rsidR="0010587E" w:rsidRPr="0010587E" w:rsidRDefault="0010587E" w:rsidP="0010587E">
            <w:pPr>
              <w:rPr>
                <w:sz w:val="20"/>
                <w:szCs w:val="20"/>
              </w:rPr>
            </w:pPr>
          </w:p>
        </w:tc>
        <w:tc>
          <w:tcPr>
            <w:tcW w:w="2730" w:type="dxa"/>
            <w:tcBorders>
              <w:top w:val="nil"/>
              <w:left w:val="nil"/>
              <w:bottom w:val="nil"/>
              <w:right w:val="nil"/>
            </w:tcBorders>
            <w:shd w:val="clear" w:color="auto" w:fill="auto"/>
            <w:noWrap/>
            <w:vAlign w:val="bottom"/>
            <w:hideMark/>
          </w:tcPr>
          <w:p w14:paraId="5752480A" w14:textId="77777777" w:rsidR="0010587E" w:rsidRPr="0010587E" w:rsidRDefault="0010587E" w:rsidP="0010587E">
            <w:pPr>
              <w:rPr>
                <w:sz w:val="20"/>
                <w:szCs w:val="20"/>
              </w:rPr>
            </w:pPr>
          </w:p>
        </w:tc>
        <w:tc>
          <w:tcPr>
            <w:tcW w:w="1425" w:type="dxa"/>
            <w:tcBorders>
              <w:top w:val="nil"/>
              <w:left w:val="nil"/>
              <w:bottom w:val="nil"/>
              <w:right w:val="nil"/>
            </w:tcBorders>
            <w:shd w:val="clear" w:color="auto" w:fill="auto"/>
            <w:noWrap/>
            <w:vAlign w:val="bottom"/>
            <w:hideMark/>
          </w:tcPr>
          <w:p w14:paraId="0AA2994D" w14:textId="77777777" w:rsidR="0010587E" w:rsidRPr="0010587E" w:rsidRDefault="0010587E" w:rsidP="0010587E">
            <w:pPr>
              <w:jc w:val="center"/>
              <w:rPr>
                <w:rFonts w:ascii="Arial" w:hAnsi="Arial" w:cs="Arial"/>
              </w:rPr>
            </w:pPr>
            <w:r w:rsidRPr="0010587E">
              <w:rPr>
                <w:rFonts w:ascii="Arial" w:hAnsi="Arial" w:cs="Arial"/>
              </w:rPr>
              <w:t>delivered</w:t>
            </w:r>
          </w:p>
        </w:tc>
        <w:tc>
          <w:tcPr>
            <w:tcW w:w="1274" w:type="dxa"/>
            <w:tcBorders>
              <w:top w:val="nil"/>
              <w:left w:val="nil"/>
              <w:bottom w:val="single" w:sz="4" w:space="0" w:color="auto"/>
              <w:right w:val="nil"/>
            </w:tcBorders>
            <w:shd w:val="clear" w:color="auto" w:fill="auto"/>
            <w:noWrap/>
            <w:vAlign w:val="bottom"/>
            <w:hideMark/>
          </w:tcPr>
          <w:p w14:paraId="1ADFE781" w14:textId="77777777" w:rsidR="0010587E" w:rsidRPr="0010587E" w:rsidRDefault="0010587E" w:rsidP="0010587E">
            <w:pPr>
              <w:jc w:val="right"/>
              <w:rPr>
                <w:rFonts w:ascii="Arial" w:hAnsi="Arial" w:cs="Arial"/>
              </w:rPr>
            </w:pPr>
            <w:r w:rsidRPr="0010587E">
              <w:rPr>
                <w:rFonts w:ascii="Arial" w:hAnsi="Arial" w:cs="Arial"/>
              </w:rPr>
              <w:t xml:space="preserve">$100.00 </w:t>
            </w:r>
          </w:p>
        </w:tc>
      </w:tr>
    </w:tbl>
    <w:p w14:paraId="077BBF1B" w14:textId="7C06EB71" w:rsidR="0010587E" w:rsidRDefault="0010587E" w:rsidP="00387253">
      <w:pPr>
        <w:pStyle w:val="upeSDSs"/>
        <w:ind w:firstLine="720"/>
      </w:pPr>
      <w:r>
        <w:fldChar w:fldCharType="end"/>
      </w:r>
    </w:p>
    <w:p w14:paraId="578195AD" w14:textId="2157E90A" w:rsidR="0010587E" w:rsidRDefault="0010587E" w:rsidP="00387253">
      <w:pPr>
        <w:pStyle w:val="upeSDSs"/>
        <w:ind w:firstLine="720"/>
      </w:pPr>
    </w:p>
    <w:p w14:paraId="4493DA48" w14:textId="7729D817" w:rsidR="0010587E" w:rsidRDefault="0010587E" w:rsidP="00387253">
      <w:pPr>
        <w:pStyle w:val="upeSDSs"/>
        <w:ind w:firstLine="720"/>
      </w:pPr>
    </w:p>
    <w:p w14:paraId="680E4C13" w14:textId="017A9253" w:rsidR="00FE1A66" w:rsidRPr="00E64039" w:rsidRDefault="0010587E" w:rsidP="00FE1A66">
      <w:pPr>
        <w:tabs>
          <w:tab w:val="left" w:pos="8460"/>
        </w:tabs>
        <w:jc w:val="both"/>
        <w:rPr>
          <w:b/>
          <w:i/>
        </w:rPr>
      </w:pPr>
      <w:r>
        <w:rPr>
          <w:b/>
          <w:bCs/>
          <w:i/>
          <w:iCs/>
        </w:rPr>
        <w:lastRenderedPageBreak/>
        <w:t>U</w:t>
      </w:r>
      <w:r w:rsidR="00D2119B" w:rsidRPr="00E64039">
        <w:rPr>
          <w:b/>
          <w:bCs/>
          <w:i/>
          <w:iCs/>
        </w:rPr>
        <w:t xml:space="preserve">nfinished </w:t>
      </w:r>
      <w:r w:rsidR="00D90CFA" w:rsidRPr="00E64039">
        <w:rPr>
          <w:b/>
          <w:i/>
        </w:rPr>
        <w:t>B</w:t>
      </w:r>
      <w:r w:rsidR="00FE1A66" w:rsidRPr="00E64039">
        <w:rPr>
          <w:b/>
          <w:i/>
        </w:rPr>
        <w:t>usiness:</w:t>
      </w:r>
    </w:p>
    <w:p w14:paraId="07895D0F" w14:textId="77777777" w:rsidR="00B70026" w:rsidRPr="00E64039" w:rsidRDefault="00FE1A66" w:rsidP="00FE1A66">
      <w:pPr>
        <w:tabs>
          <w:tab w:val="left" w:pos="8460"/>
        </w:tabs>
        <w:jc w:val="both"/>
      </w:pPr>
      <w:r w:rsidRPr="00E64039">
        <w:t xml:space="preserve">  </w:t>
      </w:r>
      <w:r w:rsidR="005161B0" w:rsidRPr="00E64039">
        <w:t xml:space="preserve">  </w:t>
      </w:r>
    </w:p>
    <w:p w14:paraId="15E67F3F" w14:textId="6AA99B06" w:rsidR="005C6EB0" w:rsidRDefault="00EA51A2" w:rsidP="000A493A">
      <w:pPr>
        <w:tabs>
          <w:tab w:val="left" w:pos="8460"/>
        </w:tabs>
        <w:jc w:val="both"/>
      </w:pPr>
      <w:r>
        <w:t xml:space="preserve"> </w:t>
      </w:r>
      <w:r w:rsidR="0010587E">
        <w:t xml:space="preserve">    Commissioner Quaine is coordinating with Huron Engineering and Surveyor Wayne Lewis to replace the three </w:t>
      </w:r>
      <w:r w:rsidR="004034CE">
        <w:t>government section corners damaged on E. Grand Lake Road last summer.</w:t>
      </w:r>
      <w:r>
        <w:t xml:space="preserve">      </w:t>
      </w:r>
    </w:p>
    <w:p w14:paraId="5D486947" w14:textId="090F7EDF" w:rsidR="005C6EB0" w:rsidRDefault="005C6EB0" w:rsidP="000A493A">
      <w:pPr>
        <w:tabs>
          <w:tab w:val="left" w:pos="8460"/>
        </w:tabs>
        <w:jc w:val="both"/>
      </w:pPr>
    </w:p>
    <w:p w14:paraId="78F562AB" w14:textId="07AD129E" w:rsidR="00600D05" w:rsidRDefault="00FB728C" w:rsidP="00D2119B">
      <w:pPr>
        <w:tabs>
          <w:tab w:val="left" w:pos="8460"/>
        </w:tabs>
        <w:jc w:val="both"/>
        <w:rPr>
          <w:b/>
          <w:bCs/>
          <w:i/>
          <w:iCs/>
        </w:rPr>
      </w:pPr>
      <w:r>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3E59F26" w14:textId="77777777" w:rsidR="00AA2255" w:rsidRDefault="00AA2255" w:rsidP="00EA51A2">
      <w:pPr>
        <w:rPr>
          <w:rFonts w:eastAsia="Calibri"/>
          <w:b/>
          <w:i/>
          <w:sz w:val="16"/>
          <w:szCs w:val="16"/>
        </w:rPr>
      </w:pPr>
    </w:p>
    <w:p w14:paraId="46BD7C0E" w14:textId="630075EA" w:rsidR="00963708" w:rsidRDefault="00AA2255" w:rsidP="00EA51A2">
      <w:pPr>
        <w:rPr>
          <w:rFonts w:eastAsia="Calibri"/>
          <w:bCs/>
          <w:iCs/>
        </w:rPr>
      </w:pPr>
      <w:r>
        <w:rPr>
          <w:rFonts w:eastAsia="Calibri"/>
          <w:b/>
          <w:i/>
          <w:sz w:val="16"/>
          <w:szCs w:val="16"/>
        </w:rPr>
        <w:t xml:space="preserve">       </w:t>
      </w:r>
      <w:r>
        <w:rPr>
          <w:rFonts w:eastAsia="Calibri"/>
          <w:bCs/>
          <w:iCs/>
        </w:rPr>
        <w:t xml:space="preserve">A motion was made by </w:t>
      </w:r>
      <w:r w:rsidR="004034CE">
        <w:rPr>
          <w:rFonts w:eastAsia="Calibri"/>
          <w:bCs/>
          <w:iCs/>
        </w:rPr>
        <w:t>Quaine (</w:t>
      </w:r>
      <w:r w:rsidR="00024D3D">
        <w:rPr>
          <w:rFonts w:eastAsia="Calibri"/>
          <w:bCs/>
          <w:iCs/>
        </w:rPr>
        <w:t xml:space="preserve">Bischer) </w:t>
      </w:r>
      <w:r w:rsidR="00024D3D" w:rsidRPr="00AA2255">
        <w:rPr>
          <w:rFonts w:eastAsia="Calibri"/>
          <w:bCs/>
          <w:iCs/>
        </w:rPr>
        <w:t>to</w:t>
      </w:r>
      <w:r w:rsidRPr="00AA2255">
        <w:rPr>
          <w:rFonts w:eastAsia="Calibri"/>
          <w:bCs/>
          <w:iCs/>
        </w:rPr>
        <w:t xml:space="preserve"> allow expenses for Payroll Clerk Susan Paull to attend a CRASIF sponsored Workmen’s compensation training in Frankenmuth on May 9, 2022</w:t>
      </w:r>
    </w:p>
    <w:p w14:paraId="40770707" w14:textId="0AD4F4A6" w:rsidR="00AA2255" w:rsidRDefault="00AA2255" w:rsidP="00EA51A2">
      <w:pPr>
        <w:rPr>
          <w:rFonts w:eastAsia="Calibri"/>
          <w:bCs/>
          <w:iCs/>
        </w:rPr>
      </w:pPr>
      <w:r>
        <w:rPr>
          <w:rFonts w:eastAsia="Calibri"/>
          <w:bCs/>
          <w:iCs/>
        </w:rPr>
        <w:t xml:space="preserve">        Ayes:  </w:t>
      </w:r>
      <w:r w:rsidR="004034CE">
        <w:rPr>
          <w:rFonts w:eastAsia="Calibri"/>
          <w:bCs/>
          <w:iCs/>
        </w:rPr>
        <w:t>Quaine, Bischer</w:t>
      </w:r>
    </w:p>
    <w:p w14:paraId="67E74D73" w14:textId="77777777" w:rsidR="00816983" w:rsidRDefault="00816983" w:rsidP="00EA51A2">
      <w:pPr>
        <w:rPr>
          <w:rFonts w:eastAsia="Calibri"/>
          <w:bCs/>
          <w:iCs/>
        </w:rPr>
      </w:pPr>
    </w:p>
    <w:p w14:paraId="79119F15" w14:textId="53D5D7AF" w:rsidR="00AA2255" w:rsidRDefault="00816983" w:rsidP="00EA51A2">
      <w:pPr>
        <w:rPr>
          <w:rFonts w:eastAsia="Calibri"/>
          <w:bCs/>
          <w:iCs/>
        </w:rPr>
      </w:pPr>
      <w:r>
        <w:rPr>
          <w:rFonts w:eastAsia="Calibri"/>
          <w:bCs/>
          <w:iCs/>
        </w:rPr>
        <w:t xml:space="preserve">     A motion</w:t>
      </w:r>
      <w:r w:rsidR="004034CE">
        <w:rPr>
          <w:rFonts w:eastAsia="Calibri"/>
          <w:bCs/>
          <w:iCs/>
        </w:rPr>
        <w:t xml:space="preserve"> </w:t>
      </w:r>
      <w:r>
        <w:rPr>
          <w:rFonts w:eastAsia="Calibri"/>
          <w:bCs/>
          <w:iCs/>
        </w:rPr>
        <w:t xml:space="preserve">was made by </w:t>
      </w:r>
      <w:r w:rsidR="004034CE">
        <w:rPr>
          <w:rFonts w:eastAsia="Calibri"/>
          <w:bCs/>
          <w:iCs/>
        </w:rPr>
        <w:t>Quaine (Bischer)</w:t>
      </w:r>
      <w:r w:rsidRPr="00816983">
        <w:rPr>
          <w:rFonts w:eastAsia="Calibri"/>
          <w:bCs/>
          <w:iCs/>
        </w:rPr>
        <w:t xml:space="preserve"> to allow expenses for Clerk and Payroll Clerk to attend the 2022 CRA Finance and HR Seminar in Frankenmuth May 10-12, 2022.</w:t>
      </w:r>
    </w:p>
    <w:p w14:paraId="2A980476" w14:textId="5E96EFE4" w:rsidR="00816983" w:rsidRDefault="00816983" w:rsidP="00EA51A2">
      <w:pPr>
        <w:rPr>
          <w:rFonts w:eastAsia="Calibri"/>
          <w:bCs/>
          <w:iCs/>
        </w:rPr>
      </w:pPr>
      <w:r>
        <w:rPr>
          <w:rFonts w:eastAsia="Calibri"/>
          <w:bCs/>
          <w:iCs/>
        </w:rPr>
        <w:t xml:space="preserve">       Ayes: </w:t>
      </w:r>
      <w:r w:rsidR="004034CE">
        <w:rPr>
          <w:rFonts w:eastAsia="Calibri"/>
          <w:bCs/>
          <w:iCs/>
        </w:rPr>
        <w:t>Bischer, Quaine</w:t>
      </w:r>
    </w:p>
    <w:p w14:paraId="781F203B" w14:textId="5D2473F7" w:rsidR="00816983" w:rsidRDefault="00816983" w:rsidP="00EA51A2">
      <w:pPr>
        <w:rPr>
          <w:rFonts w:eastAsia="Calibri"/>
          <w:bCs/>
          <w:iCs/>
        </w:rPr>
      </w:pPr>
    </w:p>
    <w:p w14:paraId="39F24DF4" w14:textId="01AA6F34" w:rsidR="00816983" w:rsidRDefault="00816983" w:rsidP="00816983">
      <w:pPr>
        <w:overflowPunct w:val="0"/>
        <w:autoSpaceDE w:val="0"/>
        <w:autoSpaceDN w:val="0"/>
        <w:adjustRightInd w:val="0"/>
        <w:ind w:left="345"/>
        <w:textAlignment w:val="baseline"/>
      </w:pPr>
      <w:r>
        <w:rPr>
          <w:sz w:val="28"/>
          <w:szCs w:val="20"/>
        </w:rPr>
        <w:t xml:space="preserve">  </w:t>
      </w:r>
      <w:r w:rsidRPr="00816983">
        <w:t xml:space="preserve">A motion </w:t>
      </w:r>
      <w:r>
        <w:t xml:space="preserve">was made by </w:t>
      </w:r>
      <w:r w:rsidR="004034CE">
        <w:t>Bischer (</w:t>
      </w:r>
      <w:r w:rsidR="00024D3D">
        <w:t>Quaine) to</w:t>
      </w:r>
      <w:r w:rsidRPr="00816983">
        <w:t xml:space="preserve"> allow expenses for Supt./Mgr to attend 2022 Manager</w:t>
      </w:r>
      <w:r w:rsidR="004034CE">
        <w:t>s</w:t>
      </w:r>
      <w:r w:rsidRPr="00816983">
        <w:t xml:space="preserve"> Retreat at Treetops Resort, Gaylord, May 5 &amp; 6, 2022.</w:t>
      </w:r>
    </w:p>
    <w:p w14:paraId="0A2D5821" w14:textId="38563DB0" w:rsidR="00816983" w:rsidRDefault="00816983" w:rsidP="00816983">
      <w:pPr>
        <w:overflowPunct w:val="0"/>
        <w:autoSpaceDE w:val="0"/>
        <w:autoSpaceDN w:val="0"/>
        <w:adjustRightInd w:val="0"/>
        <w:ind w:left="345"/>
        <w:textAlignment w:val="baseline"/>
      </w:pPr>
      <w:r>
        <w:t xml:space="preserve">     Ayes: </w:t>
      </w:r>
      <w:r w:rsidR="004034CE">
        <w:t>Quaine, Bischer</w:t>
      </w:r>
    </w:p>
    <w:p w14:paraId="14A2DB88" w14:textId="46CCAF92" w:rsidR="00816983" w:rsidRDefault="00816983" w:rsidP="00816983">
      <w:pPr>
        <w:overflowPunct w:val="0"/>
        <w:autoSpaceDE w:val="0"/>
        <w:autoSpaceDN w:val="0"/>
        <w:adjustRightInd w:val="0"/>
        <w:ind w:left="345"/>
        <w:textAlignment w:val="baseline"/>
      </w:pPr>
    </w:p>
    <w:p w14:paraId="35785299" w14:textId="6B4364D8" w:rsidR="00816983" w:rsidRPr="00E05C99" w:rsidRDefault="00816983" w:rsidP="00816983">
      <w:pPr>
        <w:overflowPunct w:val="0"/>
        <w:autoSpaceDE w:val="0"/>
        <w:autoSpaceDN w:val="0"/>
        <w:adjustRightInd w:val="0"/>
        <w:ind w:left="345"/>
        <w:textAlignment w:val="baseline"/>
      </w:pPr>
      <w:r>
        <w:rPr>
          <w:sz w:val="28"/>
        </w:rPr>
        <w:t xml:space="preserve">    </w:t>
      </w:r>
      <w:r w:rsidRPr="00E05C99">
        <w:t xml:space="preserve">A motion was made by </w:t>
      </w:r>
      <w:r w:rsidR="004034CE">
        <w:t xml:space="preserve">Quaine (Bischer) </w:t>
      </w:r>
      <w:r w:rsidRPr="00E05C99">
        <w:t>to authorize set up of on line payment software with Gov.Pay for permit fees and authorize Supt./Mgr to sign necessary documents.</w:t>
      </w:r>
    </w:p>
    <w:p w14:paraId="58C86AF4" w14:textId="7AB496D9" w:rsidR="00816983" w:rsidRPr="00E05C99" w:rsidRDefault="00816983" w:rsidP="00816983">
      <w:pPr>
        <w:overflowPunct w:val="0"/>
        <w:autoSpaceDE w:val="0"/>
        <w:autoSpaceDN w:val="0"/>
        <w:adjustRightInd w:val="0"/>
        <w:ind w:left="345"/>
        <w:textAlignment w:val="baseline"/>
      </w:pPr>
      <w:r w:rsidRPr="00E05C99">
        <w:t xml:space="preserve">     Ayes: </w:t>
      </w:r>
      <w:r w:rsidR="004034CE">
        <w:t>Quaine, Bischer</w:t>
      </w:r>
    </w:p>
    <w:p w14:paraId="281E6193" w14:textId="309207C4" w:rsidR="00816983" w:rsidRPr="00E05C99" w:rsidRDefault="00816983" w:rsidP="00816983">
      <w:pPr>
        <w:overflowPunct w:val="0"/>
        <w:autoSpaceDE w:val="0"/>
        <w:autoSpaceDN w:val="0"/>
        <w:adjustRightInd w:val="0"/>
        <w:ind w:left="345"/>
        <w:textAlignment w:val="baseline"/>
      </w:pPr>
    </w:p>
    <w:p w14:paraId="6D40A8FE" w14:textId="7E566E23" w:rsidR="00816983" w:rsidRPr="00816983" w:rsidRDefault="00816983" w:rsidP="00816983">
      <w:pPr>
        <w:overflowPunct w:val="0"/>
        <w:autoSpaceDE w:val="0"/>
        <w:autoSpaceDN w:val="0"/>
        <w:adjustRightInd w:val="0"/>
        <w:ind w:left="345"/>
        <w:textAlignment w:val="baseline"/>
      </w:pPr>
      <w:r w:rsidRPr="00E05C99">
        <w:t xml:space="preserve">    Clerk Wirgau presented the 2022 1</w:t>
      </w:r>
      <w:r w:rsidRPr="00E05C99">
        <w:rPr>
          <w:vertAlign w:val="superscript"/>
        </w:rPr>
        <w:t>st</w:t>
      </w:r>
      <w:r w:rsidRPr="00E05C99">
        <w:t xml:space="preserve"> Quarter Financial Reports noting that no budget amendments were needed at this time.</w:t>
      </w:r>
    </w:p>
    <w:p w14:paraId="5A81A05F" w14:textId="77777777" w:rsidR="00816983" w:rsidRPr="00E05C99" w:rsidRDefault="00816983" w:rsidP="00EA51A2">
      <w:pPr>
        <w:rPr>
          <w:rFonts w:eastAsia="Calibri"/>
          <w:bCs/>
          <w:iCs/>
        </w:rPr>
      </w:pPr>
    </w:p>
    <w:p w14:paraId="5BB65A86" w14:textId="3F8C8D8A" w:rsidR="00963708" w:rsidRDefault="00963708" w:rsidP="00816983">
      <w:pPr>
        <w:rPr>
          <w:rFonts w:eastAsia="Calibri"/>
        </w:rPr>
      </w:pPr>
      <w:r>
        <w:rPr>
          <w:rFonts w:eastAsia="Calibri"/>
        </w:rPr>
        <w:t xml:space="preserve">     </w:t>
      </w:r>
      <w:r w:rsidR="00E05C99">
        <w:rPr>
          <w:rFonts w:eastAsia="Calibri"/>
        </w:rPr>
        <w:t xml:space="preserve">      The next Straits Area</w:t>
      </w:r>
      <w:r w:rsidR="00C30AC2">
        <w:rPr>
          <w:rFonts w:eastAsia="Calibri"/>
        </w:rPr>
        <w:t xml:space="preserve"> Council Meeting will be Tuesday, May 3, 2022 at Mackinac City.</w:t>
      </w:r>
    </w:p>
    <w:p w14:paraId="69A873FB" w14:textId="77777777" w:rsidR="00963708" w:rsidRDefault="00963708" w:rsidP="005127DE">
      <w:pPr>
        <w:rPr>
          <w:rFonts w:eastAsia="Calibri"/>
        </w:rPr>
      </w:pPr>
      <w:r>
        <w:rPr>
          <w:rFonts w:eastAsia="Calibri"/>
        </w:rPr>
        <w:t xml:space="preserve">      </w:t>
      </w:r>
    </w:p>
    <w:p w14:paraId="58EB66B3" w14:textId="559349A8" w:rsidR="007F7542" w:rsidRDefault="00F90B96" w:rsidP="005127DE">
      <w:r>
        <w:t xml:space="preserve">     The next regular meeting of the Board of Road Commissioners was set by Chairman </w:t>
      </w:r>
      <w:r w:rsidR="00E05C99">
        <w:t>Bischer</w:t>
      </w:r>
      <w:r w:rsidR="00515040">
        <w:t xml:space="preserve"> </w:t>
      </w:r>
      <w:r>
        <w:t>for Wednesday</w:t>
      </w:r>
      <w:r w:rsidR="00D5478E">
        <w:t xml:space="preserve">, </w:t>
      </w:r>
      <w:r w:rsidR="00BC2C84">
        <w:t xml:space="preserve">April </w:t>
      </w:r>
      <w:r w:rsidR="00E05C99">
        <w:t>20</w:t>
      </w:r>
      <w:r w:rsidR="004F072B">
        <w:t>, 2022</w:t>
      </w:r>
      <w:r>
        <w:t xml:space="preserve"> at 8:30 a.m. and Wednesday, </w:t>
      </w:r>
      <w:r w:rsidR="00E05C99">
        <w:t>May 4</w:t>
      </w:r>
      <w:r>
        <w:t>, 2021 at 8:30 a.m.</w:t>
      </w:r>
    </w:p>
    <w:p w14:paraId="5B66187C" w14:textId="77777777" w:rsidR="00610014" w:rsidRPr="00E64039" w:rsidRDefault="00610014" w:rsidP="005127DE"/>
    <w:p w14:paraId="109FAF91" w14:textId="49912F57" w:rsidR="002D58AC" w:rsidRPr="00E64039" w:rsidRDefault="00F90B96" w:rsidP="00CD1DA2">
      <w:r>
        <w:t xml:space="preserve">       </w:t>
      </w:r>
      <w:r w:rsidR="005127DE" w:rsidRPr="00E64039">
        <w:t xml:space="preserve">As there was no further business Chairman </w:t>
      </w:r>
      <w:r w:rsidR="00C30AC2">
        <w:t>Bischer</w:t>
      </w:r>
      <w:r w:rsidR="005127DE" w:rsidRPr="00E64039">
        <w:t xml:space="preserve"> adjourned the meeting at </w:t>
      </w:r>
      <w:r w:rsidR="004034CE">
        <w:t>9:45</w:t>
      </w:r>
      <w:r w:rsidR="005127DE" w:rsidRPr="00E64039">
        <w:t xml:space="preserve"> </w:t>
      </w:r>
      <w:r w:rsidR="0033742D" w:rsidRPr="00E64039">
        <w:t>a</w:t>
      </w:r>
      <w:r w:rsidR="005127DE" w:rsidRPr="00E64039">
        <w:t>.m.</w:t>
      </w:r>
    </w:p>
    <w:sectPr w:rsidR="002D58AC" w:rsidRPr="00E64039" w:rsidSect="00AB5B9B">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D183" w14:textId="77777777" w:rsidR="00FA42ED" w:rsidRDefault="00FA42ED" w:rsidP="00C27B41">
      <w:r>
        <w:separator/>
      </w:r>
    </w:p>
  </w:endnote>
  <w:endnote w:type="continuationSeparator" w:id="0">
    <w:p w14:paraId="776084C4" w14:textId="77777777" w:rsidR="00FA42ED" w:rsidRDefault="00FA42ED"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3F7B" w14:textId="77777777" w:rsidR="00FA42ED" w:rsidRDefault="00FA42ED" w:rsidP="00C27B41">
      <w:r>
        <w:separator/>
      </w:r>
    </w:p>
  </w:footnote>
  <w:footnote w:type="continuationSeparator" w:id="0">
    <w:p w14:paraId="7877E7CE" w14:textId="77777777" w:rsidR="00FA42ED" w:rsidRDefault="00FA42ED"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9"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5"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8"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1"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3"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5"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3"/>
  </w:num>
  <w:num w:numId="3" w16cid:durableId="1019544336">
    <w:abstractNumId w:val="10"/>
  </w:num>
  <w:num w:numId="4" w16cid:durableId="1829859931">
    <w:abstractNumId w:val="9"/>
  </w:num>
  <w:num w:numId="5" w16cid:durableId="1126510362">
    <w:abstractNumId w:val="19"/>
  </w:num>
  <w:num w:numId="6" w16cid:durableId="996112533">
    <w:abstractNumId w:val="17"/>
  </w:num>
  <w:num w:numId="7" w16cid:durableId="1945453293">
    <w:abstractNumId w:val="4"/>
  </w:num>
  <w:num w:numId="8" w16cid:durableId="737284187">
    <w:abstractNumId w:val="13"/>
  </w:num>
  <w:num w:numId="9" w16cid:durableId="1081951999">
    <w:abstractNumId w:val="14"/>
  </w:num>
  <w:num w:numId="10" w16cid:durableId="1745029387">
    <w:abstractNumId w:val="1"/>
  </w:num>
  <w:num w:numId="11" w16cid:durableId="283342141">
    <w:abstractNumId w:val="15"/>
  </w:num>
  <w:num w:numId="12" w16cid:durableId="1214075408">
    <w:abstractNumId w:val="21"/>
  </w:num>
  <w:num w:numId="13" w16cid:durableId="2103212255">
    <w:abstractNumId w:val="7"/>
  </w:num>
  <w:num w:numId="14" w16cid:durableId="267323102">
    <w:abstractNumId w:val="8"/>
  </w:num>
  <w:num w:numId="15" w16cid:durableId="438836989">
    <w:abstractNumId w:val="18"/>
  </w:num>
  <w:num w:numId="16" w16cid:durableId="623272938">
    <w:abstractNumId w:val="20"/>
  </w:num>
  <w:num w:numId="17" w16cid:durableId="1930236374">
    <w:abstractNumId w:val="11"/>
  </w:num>
  <w:num w:numId="18" w16cid:durableId="108814654">
    <w:abstractNumId w:val="16"/>
  </w:num>
  <w:num w:numId="19" w16cid:durableId="1442535628">
    <w:abstractNumId w:val="25"/>
  </w:num>
  <w:num w:numId="20" w16cid:durableId="1318069520">
    <w:abstractNumId w:val="0"/>
  </w:num>
  <w:num w:numId="21" w16cid:durableId="112596957">
    <w:abstractNumId w:val="6"/>
  </w:num>
  <w:num w:numId="22" w16cid:durableId="565996735">
    <w:abstractNumId w:val="24"/>
  </w:num>
  <w:num w:numId="23" w16cid:durableId="528186029">
    <w:abstractNumId w:val="22"/>
  </w:num>
  <w:num w:numId="24" w16cid:durableId="459569887">
    <w:abstractNumId w:val="12"/>
  </w:num>
  <w:num w:numId="25" w16cid:durableId="1872523600">
    <w:abstractNumId w:val="26"/>
  </w:num>
  <w:num w:numId="26" w16cid:durableId="1048072051">
    <w:abstractNumId w:val="3"/>
  </w:num>
  <w:num w:numId="27" w16cid:durableId="1034421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4D3D"/>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944"/>
    <w:rsid w:val="000C21B6"/>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87E"/>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4F61"/>
    <w:rsid w:val="001E5282"/>
    <w:rsid w:val="001E6955"/>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4FEE"/>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253"/>
    <w:rsid w:val="0038795F"/>
    <w:rsid w:val="00387D0F"/>
    <w:rsid w:val="00387D45"/>
    <w:rsid w:val="00391B5F"/>
    <w:rsid w:val="00391BDF"/>
    <w:rsid w:val="00391ED6"/>
    <w:rsid w:val="00391EF7"/>
    <w:rsid w:val="00392064"/>
    <w:rsid w:val="00392B5B"/>
    <w:rsid w:val="00393103"/>
    <w:rsid w:val="00393410"/>
    <w:rsid w:val="00393627"/>
    <w:rsid w:val="00394043"/>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7929"/>
    <w:rsid w:val="0047794E"/>
    <w:rsid w:val="00480281"/>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40"/>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492"/>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69E"/>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070A9"/>
    <w:rsid w:val="006079D2"/>
    <w:rsid w:val="00610014"/>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971C0"/>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9C"/>
    <w:rsid w:val="007377A8"/>
    <w:rsid w:val="00737F38"/>
    <w:rsid w:val="00740D08"/>
    <w:rsid w:val="00740DA6"/>
    <w:rsid w:val="0074130A"/>
    <w:rsid w:val="00741F9F"/>
    <w:rsid w:val="00744671"/>
    <w:rsid w:val="0074516C"/>
    <w:rsid w:val="0074530C"/>
    <w:rsid w:val="00745896"/>
    <w:rsid w:val="007467FC"/>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4E16"/>
    <w:rsid w:val="007B67CE"/>
    <w:rsid w:val="007B7511"/>
    <w:rsid w:val="007C1B1D"/>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708"/>
    <w:rsid w:val="00963DDF"/>
    <w:rsid w:val="0096411E"/>
    <w:rsid w:val="0096523D"/>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255"/>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B9B"/>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FF7"/>
    <w:rsid w:val="00C2565E"/>
    <w:rsid w:val="00C26B41"/>
    <w:rsid w:val="00C26BFD"/>
    <w:rsid w:val="00C26FB0"/>
    <w:rsid w:val="00C27B41"/>
    <w:rsid w:val="00C27C86"/>
    <w:rsid w:val="00C27F09"/>
    <w:rsid w:val="00C30483"/>
    <w:rsid w:val="00C30AC2"/>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595B"/>
    <w:rsid w:val="00D367B5"/>
    <w:rsid w:val="00D369B7"/>
    <w:rsid w:val="00D36F38"/>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5D01"/>
    <w:rsid w:val="00D5675A"/>
    <w:rsid w:val="00D57137"/>
    <w:rsid w:val="00D618F2"/>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013"/>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7</cp:revision>
  <cp:lastPrinted>2022-04-06T17:11:00Z</cp:lastPrinted>
  <dcterms:created xsi:type="dcterms:W3CDTF">2022-04-06T12:03:00Z</dcterms:created>
  <dcterms:modified xsi:type="dcterms:W3CDTF">2022-04-06T18:57:00Z</dcterms:modified>
</cp:coreProperties>
</file>