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45DA298B" w:rsidR="00D66CA0" w:rsidRPr="00E64039" w:rsidRDefault="00B7775B" w:rsidP="0026020A">
      <w:pPr>
        <w:jc w:val="center"/>
        <w:rPr>
          <w:b/>
        </w:rPr>
      </w:pPr>
      <w:r>
        <w:rPr>
          <w:b/>
        </w:rPr>
        <w:t xml:space="preserve">February </w:t>
      </w:r>
      <w:r w:rsidR="002279E6">
        <w:rPr>
          <w:b/>
        </w:rPr>
        <w:t>16</w:t>
      </w:r>
      <w:r w:rsidR="00321A9E">
        <w:rPr>
          <w:b/>
        </w:rPr>
        <w:t>, 202</w:t>
      </w:r>
      <w:r w:rsidR="005D3437">
        <w:rPr>
          <w:b/>
        </w:rPr>
        <w:t>2</w:t>
      </w:r>
    </w:p>
    <w:p w14:paraId="06372089" w14:textId="77777777" w:rsidR="006F52A8" w:rsidRPr="00E64039" w:rsidRDefault="006F52A8" w:rsidP="0026020A">
      <w:pPr>
        <w:jc w:val="center"/>
        <w:rPr>
          <w:b/>
          <w:sz w:val="28"/>
          <w:szCs w:val="28"/>
        </w:rPr>
      </w:pPr>
    </w:p>
    <w:p w14:paraId="0BE7EC55" w14:textId="0C839118"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177FB5" w:rsidRPr="00E64039">
        <w:t xml:space="preserve">Chairman </w:t>
      </w:r>
      <w:r w:rsidR="005D3437">
        <w:t>Ronald Bischer</w:t>
      </w:r>
      <w:r w:rsidRPr="00E64039">
        <w:t xml:space="preserve"> called the meeting to order at </w:t>
      </w:r>
      <w:r w:rsidR="000D3476" w:rsidRPr="00E64039">
        <w:t>8:3</w:t>
      </w:r>
      <w:r w:rsidR="00AD13B2">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32C079D8" w:rsidR="00186F95" w:rsidRDefault="009F5F18" w:rsidP="009F5F18">
      <w:pPr>
        <w:jc w:val="both"/>
        <w:rPr>
          <w:bCs/>
        </w:rPr>
      </w:pPr>
      <w:r w:rsidRPr="00E64039">
        <w:rPr>
          <w:b/>
        </w:rPr>
        <w:t xml:space="preserve">Board Members Present:  </w:t>
      </w:r>
      <w:r w:rsidR="00321A9E">
        <w:rPr>
          <w:bCs/>
        </w:rPr>
        <w:t>Ronald Bischer, Norman Quaine</w:t>
      </w:r>
    </w:p>
    <w:p w14:paraId="1D0F27D7" w14:textId="0D75F421" w:rsidR="002279E6" w:rsidRPr="00E64039" w:rsidRDefault="002279E6" w:rsidP="009F5F18">
      <w:pPr>
        <w:jc w:val="both"/>
      </w:pPr>
      <w:r w:rsidRPr="002279E6">
        <w:rPr>
          <w:b/>
        </w:rPr>
        <w:t>Excused:</w:t>
      </w:r>
      <w:r>
        <w:rPr>
          <w:bCs/>
        </w:rPr>
        <w:t xml:space="preserve"> Thomas Catalano</w:t>
      </w:r>
    </w:p>
    <w:p w14:paraId="78747642" w14:textId="716F9475" w:rsidR="003635C2" w:rsidRPr="00E64039" w:rsidRDefault="009F5F18" w:rsidP="0020184F">
      <w:pPr>
        <w:jc w:val="both"/>
      </w:pPr>
      <w:r w:rsidRPr="00E64039">
        <w:rPr>
          <w:b/>
        </w:rPr>
        <w:t>Also Present</w:t>
      </w:r>
      <w:r w:rsidRPr="00E64039">
        <w:t xml:space="preserve">: </w:t>
      </w:r>
      <w:r w:rsidR="00641341" w:rsidRPr="00E64039">
        <w:t xml:space="preserve">Supt./Mgr </w:t>
      </w:r>
      <w:r w:rsidR="00F85ACF">
        <w:t>Kowalski</w:t>
      </w:r>
      <w:r w:rsidR="00641341" w:rsidRPr="00E64039">
        <w:t xml:space="preserve">, </w:t>
      </w:r>
      <w:r w:rsidR="00724D99" w:rsidRPr="00E64039">
        <w:t>Clerk Wirgau</w:t>
      </w:r>
    </w:p>
    <w:p w14:paraId="26E9C900" w14:textId="52D32BEB"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3550A0" w:rsidRPr="00E64039">
        <w:rPr>
          <w:bCs/>
        </w:rPr>
        <w:t>John Chappa, Presque Isle County Commissioner</w:t>
      </w:r>
    </w:p>
    <w:p w14:paraId="71D0C4C3" w14:textId="77777777" w:rsidR="00732579" w:rsidRPr="00E64039" w:rsidRDefault="00732579" w:rsidP="0020184F">
      <w:pPr>
        <w:jc w:val="both"/>
        <w:rPr>
          <w:bCs/>
        </w:rPr>
      </w:pPr>
    </w:p>
    <w:p w14:paraId="6B3D9B8F" w14:textId="77777777" w:rsidR="00B7775B" w:rsidRDefault="00332F95" w:rsidP="00B7775B">
      <w:pPr>
        <w:jc w:val="both"/>
        <w:rPr>
          <w:b/>
          <w:i/>
        </w:rPr>
      </w:pPr>
      <w:r w:rsidRPr="00E64039">
        <w:rPr>
          <w:b/>
          <w:i/>
        </w:rPr>
        <w:t>Minutes</w:t>
      </w:r>
    </w:p>
    <w:p w14:paraId="35048EBA" w14:textId="6807D2A4" w:rsidR="00A42BB7" w:rsidRPr="00B7775B" w:rsidRDefault="00A42BB7" w:rsidP="00B7775B">
      <w:pPr>
        <w:jc w:val="both"/>
        <w:rPr>
          <w:b/>
          <w:i/>
        </w:rPr>
      </w:pPr>
      <w:r w:rsidRPr="00E64039">
        <w:t xml:space="preserve">          A motion was made </w:t>
      </w:r>
      <w:r>
        <w:t xml:space="preserve">by </w:t>
      </w:r>
      <w:r w:rsidR="002279E6">
        <w:t>Quaine</w:t>
      </w:r>
      <w:r>
        <w:t xml:space="preserve"> (</w:t>
      </w:r>
      <w:r w:rsidR="002279E6">
        <w:t>Bischer</w:t>
      </w:r>
      <w:r>
        <w:t xml:space="preserve">) </w:t>
      </w:r>
      <w:r w:rsidRPr="00E64039">
        <w:t xml:space="preserve">to approve minutes from </w:t>
      </w:r>
      <w:r w:rsidR="002279E6">
        <w:t>February 2</w:t>
      </w:r>
      <w:r>
        <w:t xml:space="preserve">, </w:t>
      </w:r>
      <w:r w:rsidR="00D3709C">
        <w:t>2022 meeting</w:t>
      </w:r>
      <w:r w:rsidRPr="00E64039">
        <w:t xml:space="preserve"> as </w:t>
      </w:r>
      <w:r w:rsidR="00B7775B">
        <w:t>presented.</w:t>
      </w:r>
    </w:p>
    <w:p w14:paraId="0AE4333D" w14:textId="0919B5E4" w:rsidR="00A42BB7" w:rsidRDefault="00A42BB7" w:rsidP="00A42BB7">
      <w:pPr>
        <w:ind w:firstLine="14"/>
        <w:jc w:val="both"/>
      </w:pPr>
      <w:r w:rsidRPr="00E64039">
        <w:t xml:space="preserve">         Ayes:  </w:t>
      </w:r>
      <w:r w:rsidR="00B7775B">
        <w:t>All</w:t>
      </w:r>
    </w:p>
    <w:p w14:paraId="57B63463" w14:textId="77777777" w:rsidR="005D3437" w:rsidRDefault="005D3437" w:rsidP="00F63C12">
      <w:pPr>
        <w:ind w:firstLine="14"/>
        <w:jc w:val="both"/>
      </w:pPr>
    </w:p>
    <w:p w14:paraId="6C542224" w14:textId="2B2C6C18" w:rsidR="00FF5598" w:rsidRPr="00E64039" w:rsidRDefault="005D3437" w:rsidP="005D3437">
      <w:pPr>
        <w:ind w:firstLine="14"/>
        <w:jc w:val="both"/>
        <w:rPr>
          <w:b/>
          <w:i/>
        </w:rPr>
      </w:pPr>
      <w:r>
        <w:t xml:space="preserve"> </w:t>
      </w:r>
      <w:r w:rsidR="00332F95" w:rsidRPr="00E64039">
        <w:rPr>
          <w:b/>
          <w:i/>
        </w:rPr>
        <w:t xml:space="preserve">Accounts Payable: </w:t>
      </w:r>
      <w:r w:rsidR="00AD614D" w:rsidRPr="00E64039">
        <w:tab/>
      </w:r>
    </w:p>
    <w:p w14:paraId="72AEB802" w14:textId="32DE1923" w:rsidR="006B04BB" w:rsidRPr="00E64039" w:rsidRDefault="00FF5598" w:rsidP="00FF5598">
      <w:pPr>
        <w:tabs>
          <w:tab w:val="left" w:pos="8460"/>
        </w:tabs>
        <w:jc w:val="both"/>
      </w:pPr>
      <w:r w:rsidRPr="00E64039">
        <w:t xml:space="preserve">           Motion by </w:t>
      </w:r>
      <w:r w:rsidR="00B7775B">
        <w:t>Quaine (</w:t>
      </w:r>
      <w:r w:rsidR="002279E6">
        <w:t>Bischer</w:t>
      </w:r>
      <w:r w:rsidR="00B7775B">
        <w:t>)</w:t>
      </w:r>
      <w:r w:rsidR="007F7B8D" w:rsidRPr="00E64039">
        <w:t xml:space="preserve"> </w:t>
      </w:r>
      <w:r w:rsidR="00B76687" w:rsidRPr="00E64039">
        <w:t>to</w:t>
      </w:r>
      <w:r w:rsidRPr="00E64039">
        <w:t xml:space="preserve"> approve the </w:t>
      </w:r>
      <w:r w:rsidR="00B7775B">
        <w:t xml:space="preserve">February </w:t>
      </w:r>
      <w:r w:rsidR="002279E6">
        <w:t>16</w:t>
      </w:r>
      <w:r w:rsidR="00E50CDD">
        <w:t>, 202</w:t>
      </w:r>
      <w:r w:rsidR="005D3437">
        <w:t>2</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D367A" w:rsidRPr="00E64039">
        <w:t>$</w:t>
      </w:r>
      <w:r w:rsidR="00B7775B">
        <w:t>16</w:t>
      </w:r>
      <w:r w:rsidR="002279E6">
        <w:t>1,124.40</w:t>
      </w:r>
    </w:p>
    <w:p w14:paraId="33D62B86" w14:textId="499DDCEE" w:rsidR="00D0472B" w:rsidRPr="00E64039" w:rsidRDefault="00FF5598" w:rsidP="00D96EFC">
      <w:pPr>
        <w:tabs>
          <w:tab w:val="left" w:pos="8460"/>
        </w:tabs>
        <w:jc w:val="both"/>
      </w:pPr>
      <w:r w:rsidRPr="00E64039">
        <w:t xml:space="preserve">         Ayes:   </w:t>
      </w:r>
      <w:r w:rsidR="00043487" w:rsidRPr="00E64039">
        <w:t xml:space="preserve"> </w:t>
      </w:r>
      <w:r w:rsidR="005D3437">
        <w:t xml:space="preserve">Bischer, </w:t>
      </w:r>
      <w:r w:rsidR="00A42BB7">
        <w:t>Quaine</w:t>
      </w:r>
    </w:p>
    <w:p w14:paraId="3A5084D4" w14:textId="77777777" w:rsidR="00EE082F" w:rsidRPr="00E64039" w:rsidRDefault="0050505B" w:rsidP="00B12935">
      <w:pPr>
        <w:tabs>
          <w:tab w:val="left" w:pos="8460"/>
        </w:tabs>
        <w:jc w:val="both"/>
      </w:pPr>
      <w:r w:rsidRPr="00E64039">
        <w:t xml:space="preserve">        </w:t>
      </w:r>
    </w:p>
    <w:p w14:paraId="3E0487FE" w14:textId="77777777" w:rsidR="00B12935" w:rsidRPr="00E64039" w:rsidRDefault="00B12935" w:rsidP="00B12935">
      <w:pPr>
        <w:tabs>
          <w:tab w:val="left" w:pos="8460"/>
        </w:tabs>
        <w:jc w:val="both"/>
        <w:rPr>
          <w:b/>
          <w:i/>
        </w:rPr>
      </w:pPr>
      <w:r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4D3FEC7B" w14:textId="6D82E460" w:rsidR="00457941" w:rsidRPr="002279E6" w:rsidRDefault="002279E6" w:rsidP="002279E6">
      <w:pPr>
        <w:pStyle w:val="ListParagraph"/>
        <w:numPr>
          <w:ilvl w:val="0"/>
          <w:numId w:val="26"/>
        </w:numPr>
        <w:spacing w:after="0"/>
        <w:ind w:left="810"/>
        <w:rPr>
          <w:b/>
          <w:bCs/>
          <w:i/>
          <w:iCs/>
        </w:rPr>
      </w:pPr>
      <w:r>
        <w:rPr>
          <w:rFonts w:ascii="Times New Roman" w:hAnsi="Times New Roman"/>
          <w:sz w:val="24"/>
          <w:szCs w:val="24"/>
        </w:rPr>
        <w:t>Ocqueoc Rd has been reinstated for our force account project this year and North Allis was put on the illustrative list.</w:t>
      </w:r>
    </w:p>
    <w:p w14:paraId="51802924" w14:textId="5FBB38C2" w:rsidR="002279E6" w:rsidRPr="0044378C" w:rsidRDefault="002279E6" w:rsidP="002279E6">
      <w:pPr>
        <w:pStyle w:val="ListParagraph"/>
        <w:numPr>
          <w:ilvl w:val="0"/>
          <w:numId w:val="26"/>
        </w:numPr>
        <w:spacing w:after="0"/>
        <w:ind w:left="810"/>
        <w:rPr>
          <w:b/>
          <w:bCs/>
          <w:i/>
          <w:iCs/>
        </w:rPr>
      </w:pPr>
      <w:r>
        <w:rPr>
          <w:rFonts w:ascii="Times New Roman" w:hAnsi="Times New Roman"/>
          <w:sz w:val="24"/>
          <w:szCs w:val="24"/>
        </w:rPr>
        <w:t xml:space="preserve">R. S. Scott has prepared the </w:t>
      </w:r>
      <w:r w:rsidR="0044378C">
        <w:rPr>
          <w:rFonts w:ascii="Times New Roman" w:hAnsi="Times New Roman"/>
          <w:sz w:val="24"/>
          <w:szCs w:val="24"/>
        </w:rPr>
        <w:t>Rural Task Force Data sheets</w:t>
      </w:r>
      <w:r>
        <w:rPr>
          <w:rFonts w:ascii="Times New Roman" w:hAnsi="Times New Roman"/>
          <w:sz w:val="24"/>
          <w:szCs w:val="24"/>
        </w:rPr>
        <w:t xml:space="preserve"> and signed our projects through 2026.  Supt./Mgr</w:t>
      </w:r>
      <w:r w:rsidR="0044378C">
        <w:rPr>
          <w:rFonts w:ascii="Times New Roman" w:hAnsi="Times New Roman"/>
          <w:sz w:val="24"/>
          <w:szCs w:val="24"/>
        </w:rPr>
        <w:t xml:space="preserve"> believes the order of Federal Aid projects will work well with our county projects scheduled.</w:t>
      </w:r>
    </w:p>
    <w:p w14:paraId="2C7D5600" w14:textId="50474320" w:rsidR="0044378C" w:rsidRPr="0044378C" w:rsidRDefault="0044378C" w:rsidP="002279E6">
      <w:pPr>
        <w:pStyle w:val="ListParagraph"/>
        <w:numPr>
          <w:ilvl w:val="0"/>
          <w:numId w:val="26"/>
        </w:numPr>
        <w:spacing w:after="0"/>
        <w:ind w:left="810"/>
        <w:rPr>
          <w:b/>
          <w:bCs/>
          <w:i/>
          <w:iCs/>
        </w:rPr>
      </w:pPr>
      <w:r>
        <w:rPr>
          <w:rFonts w:ascii="Times New Roman" w:hAnsi="Times New Roman"/>
          <w:sz w:val="24"/>
          <w:szCs w:val="24"/>
        </w:rPr>
        <w:t>The public hearing for the Woods condo project was conducted Tuesday, February 15, 2022.  The Road Commission was represented well by County Road Engineer Straley and our letter of support was read.</w:t>
      </w:r>
    </w:p>
    <w:p w14:paraId="58E7011C" w14:textId="1E1964FE" w:rsidR="0044378C" w:rsidRPr="0044378C" w:rsidRDefault="0044378C" w:rsidP="002279E6">
      <w:pPr>
        <w:pStyle w:val="ListParagraph"/>
        <w:numPr>
          <w:ilvl w:val="0"/>
          <w:numId w:val="26"/>
        </w:numPr>
        <w:spacing w:after="0"/>
        <w:ind w:left="810"/>
        <w:rPr>
          <w:b/>
          <w:bCs/>
          <w:i/>
          <w:iCs/>
        </w:rPr>
      </w:pPr>
      <w:r>
        <w:rPr>
          <w:rFonts w:ascii="Times New Roman" w:hAnsi="Times New Roman"/>
          <w:sz w:val="24"/>
          <w:szCs w:val="24"/>
        </w:rPr>
        <w:t>Discussion was held regarding the three options (quotes) for a hose machine for the Posen garage.  No action was taken at this time.</w:t>
      </w:r>
    </w:p>
    <w:p w14:paraId="4F442037" w14:textId="16659F76" w:rsidR="0044378C" w:rsidRPr="00540904" w:rsidRDefault="00540904" w:rsidP="002279E6">
      <w:pPr>
        <w:pStyle w:val="ListParagraph"/>
        <w:numPr>
          <w:ilvl w:val="0"/>
          <w:numId w:val="26"/>
        </w:numPr>
        <w:spacing w:after="0"/>
        <w:ind w:left="810"/>
        <w:rPr>
          <w:b/>
          <w:bCs/>
          <w:i/>
          <w:iCs/>
        </w:rPr>
      </w:pPr>
      <w:r>
        <w:rPr>
          <w:rFonts w:ascii="Times New Roman" w:hAnsi="Times New Roman"/>
          <w:sz w:val="24"/>
          <w:szCs w:val="24"/>
        </w:rPr>
        <w:t xml:space="preserve">We have received the wing for #0809 which was damaged at the Ocqueoc Falls bridge.  Additionally, the directional wing ordered last </w:t>
      </w:r>
      <w:r w:rsidR="001938ED">
        <w:rPr>
          <w:rFonts w:ascii="Times New Roman" w:hAnsi="Times New Roman"/>
          <w:sz w:val="24"/>
          <w:szCs w:val="24"/>
        </w:rPr>
        <w:t>January</w:t>
      </w:r>
      <w:r>
        <w:rPr>
          <w:rFonts w:ascii="Times New Roman" w:hAnsi="Times New Roman"/>
          <w:sz w:val="24"/>
          <w:szCs w:val="24"/>
        </w:rPr>
        <w:t xml:space="preserve"> was also picked up from Truck &amp; Trailer.</w:t>
      </w:r>
    </w:p>
    <w:p w14:paraId="4D1C47AA" w14:textId="14570394" w:rsidR="00540904" w:rsidRPr="008761E0" w:rsidRDefault="00540904" w:rsidP="002279E6">
      <w:pPr>
        <w:pStyle w:val="ListParagraph"/>
        <w:numPr>
          <w:ilvl w:val="0"/>
          <w:numId w:val="26"/>
        </w:numPr>
        <w:spacing w:after="0"/>
        <w:ind w:left="810"/>
        <w:rPr>
          <w:b/>
          <w:bCs/>
          <w:i/>
          <w:iCs/>
        </w:rPr>
      </w:pPr>
      <w:r>
        <w:rPr>
          <w:rFonts w:ascii="Times New Roman" w:hAnsi="Times New Roman"/>
          <w:sz w:val="24"/>
          <w:szCs w:val="24"/>
        </w:rPr>
        <w:t xml:space="preserve">Rotating tips for our summer blades are almost unavailable.  I doubled our normal order and had to go to two different </w:t>
      </w:r>
      <w:r w:rsidR="001938ED">
        <w:rPr>
          <w:rFonts w:ascii="Times New Roman" w:hAnsi="Times New Roman"/>
          <w:sz w:val="24"/>
          <w:szCs w:val="24"/>
        </w:rPr>
        <w:t>companies</w:t>
      </w:r>
      <w:r>
        <w:rPr>
          <w:rFonts w:ascii="Times New Roman" w:hAnsi="Times New Roman"/>
          <w:sz w:val="24"/>
          <w:szCs w:val="24"/>
        </w:rPr>
        <w:t xml:space="preserve"> to obtain them. </w:t>
      </w:r>
      <w:r w:rsidR="008761E0">
        <w:rPr>
          <w:rFonts w:ascii="Times New Roman" w:hAnsi="Times New Roman"/>
          <w:sz w:val="24"/>
          <w:szCs w:val="24"/>
        </w:rPr>
        <w:t xml:space="preserve"> Supt./Mgr purchased 540 from Ironhawk for $6.08 each and 500 from Winter Supply for $7.53 each.  Truck and Trailer price is $9.33 each.</w:t>
      </w:r>
    </w:p>
    <w:p w14:paraId="693108A6" w14:textId="009972BD" w:rsidR="008761E0" w:rsidRPr="008761E0" w:rsidRDefault="008761E0" w:rsidP="002279E6">
      <w:pPr>
        <w:pStyle w:val="ListParagraph"/>
        <w:numPr>
          <w:ilvl w:val="0"/>
          <w:numId w:val="26"/>
        </w:numPr>
        <w:spacing w:after="0"/>
        <w:ind w:left="810"/>
        <w:rPr>
          <w:b/>
          <w:bCs/>
          <w:i/>
          <w:iCs/>
        </w:rPr>
      </w:pPr>
      <w:r>
        <w:rPr>
          <w:rFonts w:ascii="Times New Roman" w:hAnsi="Times New Roman"/>
          <w:sz w:val="24"/>
          <w:szCs w:val="24"/>
        </w:rPr>
        <w:t xml:space="preserve">Oscoda County approved a covid pay bonus for essential workers, they gave the Road commission $2,000.00 for each </w:t>
      </w:r>
      <w:r w:rsidR="00CC665C">
        <w:rPr>
          <w:rFonts w:ascii="Times New Roman" w:hAnsi="Times New Roman"/>
          <w:sz w:val="24"/>
          <w:szCs w:val="24"/>
        </w:rPr>
        <w:t>full-time</w:t>
      </w:r>
      <w:r>
        <w:rPr>
          <w:rFonts w:ascii="Times New Roman" w:hAnsi="Times New Roman"/>
          <w:sz w:val="24"/>
          <w:szCs w:val="24"/>
        </w:rPr>
        <w:t xml:space="preserve"> employee and $1,000.00 for each part time employee. Currently we have twenty-seven full time and three part-time employees.</w:t>
      </w:r>
    </w:p>
    <w:p w14:paraId="3E991835" w14:textId="7CF1C51C" w:rsidR="008761E0" w:rsidRPr="008761E0" w:rsidRDefault="008761E0" w:rsidP="002279E6">
      <w:pPr>
        <w:pStyle w:val="ListParagraph"/>
        <w:numPr>
          <w:ilvl w:val="0"/>
          <w:numId w:val="26"/>
        </w:numPr>
        <w:spacing w:after="0"/>
        <w:ind w:left="810"/>
        <w:rPr>
          <w:b/>
          <w:bCs/>
          <w:i/>
          <w:iCs/>
        </w:rPr>
      </w:pPr>
      <w:r>
        <w:rPr>
          <w:rFonts w:ascii="Times New Roman" w:hAnsi="Times New Roman"/>
          <w:sz w:val="24"/>
          <w:szCs w:val="24"/>
        </w:rPr>
        <w:lastRenderedPageBreak/>
        <w:t>Alpena Overhead Door will be providing a quote for the shop garage door in Rogers City.</w:t>
      </w:r>
    </w:p>
    <w:p w14:paraId="6223AC25" w14:textId="2BB3D984" w:rsidR="008761E0" w:rsidRPr="008761E0" w:rsidRDefault="008761E0" w:rsidP="002279E6">
      <w:pPr>
        <w:pStyle w:val="ListParagraph"/>
        <w:numPr>
          <w:ilvl w:val="0"/>
          <w:numId w:val="26"/>
        </w:numPr>
        <w:spacing w:after="0"/>
        <w:ind w:left="810"/>
        <w:rPr>
          <w:b/>
          <w:bCs/>
          <w:i/>
          <w:iCs/>
        </w:rPr>
      </w:pPr>
      <w:r>
        <w:rPr>
          <w:rFonts w:ascii="Times New Roman" w:hAnsi="Times New Roman"/>
          <w:sz w:val="24"/>
          <w:szCs w:val="24"/>
        </w:rPr>
        <w:t>James Wolgast and Luke Maerz have been painting the walls and ceiling at the Onaway garage.  Greatly improved the appearance of the garage.</w:t>
      </w:r>
    </w:p>
    <w:p w14:paraId="2DAC55D3" w14:textId="43210EB0" w:rsidR="008761E0" w:rsidRPr="008761E0" w:rsidRDefault="008761E0" w:rsidP="002279E6">
      <w:pPr>
        <w:pStyle w:val="ListParagraph"/>
        <w:numPr>
          <w:ilvl w:val="0"/>
          <w:numId w:val="26"/>
        </w:numPr>
        <w:spacing w:after="0"/>
        <w:ind w:left="810"/>
        <w:rPr>
          <w:b/>
          <w:bCs/>
          <w:i/>
          <w:iCs/>
        </w:rPr>
      </w:pPr>
      <w:r>
        <w:rPr>
          <w:rFonts w:ascii="Times New Roman" w:hAnsi="Times New Roman"/>
          <w:sz w:val="24"/>
          <w:szCs w:val="24"/>
        </w:rPr>
        <w:t>Discussion was held regarding pickup # 0802.  Clerk was instructed to place a classified ad for sealed bids on it.</w:t>
      </w:r>
    </w:p>
    <w:p w14:paraId="663D5099" w14:textId="34BA3901" w:rsidR="008761E0" w:rsidRPr="008761E0" w:rsidRDefault="008761E0" w:rsidP="002279E6">
      <w:pPr>
        <w:pStyle w:val="ListParagraph"/>
        <w:numPr>
          <w:ilvl w:val="0"/>
          <w:numId w:val="26"/>
        </w:numPr>
        <w:spacing w:after="0"/>
        <w:ind w:left="810"/>
        <w:rPr>
          <w:b/>
          <w:bCs/>
          <w:i/>
          <w:iCs/>
        </w:rPr>
      </w:pPr>
      <w:r>
        <w:rPr>
          <w:rFonts w:ascii="Times New Roman" w:hAnsi="Times New Roman"/>
          <w:sz w:val="24"/>
          <w:szCs w:val="24"/>
        </w:rPr>
        <w:t>Flooring has been purchased for the lunchroom at cost of $2,170.39.  Glen Smolinski will install for $2,015.00 He was the only one who provided a quote out of the three that were contacted.</w:t>
      </w:r>
    </w:p>
    <w:p w14:paraId="6729B473" w14:textId="599137BA" w:rsidR="008761E0" w:rsidRPr="008761E0" w:rsidRDefault="008761E0" w:rsidP="002279E6">
      <w:pPr>
        <w:pStyle w:val="ListParagraph"/>
        <w:numPr>
          <w:ilvl w:val="0"/>
          <w:numId w:val="26"/>
        </w:numPr>
        <w:spacing w:after="0"/>
        <w:ind w:left="810"/>
        <w:rPr>
          <w:b/>
          <w:bCs/>
          <w:i/>
          <w:iCs/>
        </w:rPr>
      </w:pPr>
      <w:r>
        <w:rPr>
          <w:rFonts w:ascii="Times New Roman" w:hAnsi="Times New Roman"/>
          <w:sz w:val="24"/>
          <w:szCs w:val="24"/>
        </w:rPr>
        <w:t>Diesel Freaks (Gaylord) is expanding into Bobcat equipment sales with a new name of M-32 Enterprises.  They are also a Michigan MiDeal distributor and we will have the option of obtaining State of Michigan pricing from them on mini excavator, skid steer accessories, mowing tractors, etc.</w:t>
      </w:r>
    </w:p>
    <w:p w14:paraId="3313B469" w14:textId="6BF1C607" w:rsidR="008761E0" w:rsidRPr="008761E0" w:rsidRDefault="008761E0" w:rsidP="002279E6">
      <w:pPr>
        <w:pStyle w:val="ListParagraph"/>
        <w:numPr>
          <w:ilvl w:val="0"/>
          <w:numId w:val="26"/>
        </w:numPr>
        <w:spacing w:after="0"/>
        <w:ind w:left="810"/>
        <w:rPr>
          <w:b/>
          <w:bCs/>
          <w:i/>
          <w:iCs/>
        </w:rPr>
      </w:pPr>
      <w:r>
        <w:rPr>
          <w:rFonts w:ascii="Times New Roman" w:hAnsi="Times New Roman"/>
          <w:sz w:val="24"/>
          <w:szCs w:val="24"/>
        </w:rPr>
        <w:t>Supt./Mgr will be starting employee agreement talks with the crew in early March.  Supt./Mgr asked them to prepare a proposal for the March 16, 2022 meeting.</w:t>
      </w:r>
    </w:p>
    <w:p w14:paraId="3546DD73" w14:textId="2A49E60B" w:rsidR="008761E0" w:rsidRPr="0043146D" w:rsidRDefault="008761E0" w:rsidP="002279E6">
      <w:pPr>
        <w:pStyle w:val="ListParagraph"/>
        <w:numPr>
          <w:ilvl w:val="0"/>
          <w:numId w:val="26"/>
        </w:numPr>
        <w:spacing w:after="0"/>
        <w:ind w:left="810"/>
        <w:rPr>
          <w:b/>
          <w:bCs/>
          <w:i/>
          <w:iCs/>
        </w:rPr>
      </w:pPr>
      <w:r>
        <w:rPr>
          <w:rFonts w:ascii="Times New Roman" w:hAnsi="Times New Roman"/>
          <w:sz w:val="24"/>
          <w:szCs w:val="24"/>
        </w:rPr>
        <w:t>Jacob Yarch from the Rogers City crew is back to work after his leg injury with no restrictions</w:t>
      </w:r>
      <w:r w:rsidR="0043146D">
        <w:rPr>
          <w:rFonts w:ascii="Times New Roman" w:hAnsi="Times New Roman"/>
          <w:sz w:val="24"/>
          <w:szCs w:val="24"/>
        </w:rPr>
        <w:t>.  Our part time employee Caleb Bade has been very beneficial to us during Jacob’s time off. His ability to drive a plow truck and run various pieces of equipment has been very helpful in keeping operations on schedule.</w:t>
      </w:r>
    </w:p>
    <w:p w14:paraId="1FC63F82" w14:textId="77777777" w:rsidR="00457941" w:rsidRDefault="00457941" w:rsidP="00FE1A66">
      <w:pPr>
        <w:tabs>
          <w:tab w:val="left" w:pos="8460"/>
        </w:tabs>
        <w:jc w:val="both"/>
        <w:rPr>
          <w:b/>
          <w:bCs/>
          <w:i/>
          <w:iCs/>
        </w:rPr>
      </w:pPr>
    </w:p>
    <w:p w14:paraId="680E4C13" w14:textId="521C3912" w:rsidR="00FE1A66" w:rsidRPr="00E64039" w:rsidRDefault="00D2119B" w:rsidP="00FE1A66">
      <w:pPr>
        <w:tabs>
          <w:tab w:val="left" w:pos="8460"/>
        </w:tabs>
        <w:jc w:val="both"/>
        <w:rPr>
          <w:b/>
          <w:i/>
        </w:rPr>
      </w:pPr>
      <w:bookmarkStart w:id="0" w:name="_Hlk94703018"/>
      <w:r w:rsidRPr="00E64039">
        <w:rPr>
          <w:b/>
          <w:bCs/>
          <w:i/>
          <w:iCs/>
        </w:rPr>
        <w:t xml:space="preserve">Unfinished </w:t>
      </w:r>
      <w:r w:rsidR="00D90CFA" w:rsidRPr="00E64039">
        <w:rPr>
          <w:b/>
          <w:i/>
        </w:rPr>
        <w:t>B</w:t>
      </w:r>
      <w:r w:rsidR="00FE1A66" w:rsidRPr="00E64039">
        <w:rPr>
          <w:b/>
          <w:i/>
        </w:rPr>
        <w:t>usiness:</w:t>
      </w:r>
    </w:p>
    <w:bookmarkEnd w:id="0"/>
    <w:p w14:paraId="07895D0F" w14:textId="7DEEF5D8" w:rsidR="00B70026" w:rsidRDefault="00FE1A66" w:rsidP="00FE1A66">
      <w:pPr>
        <w:tabs>
          <w:tab w:val="left" w:pos="8460"/>
        </w:tabs>
        <w:jc w:val="both"/>
      </w:pPr>
      <w:r w:rsidRPr="00E64039">
        <w:t xml:space="preserve">  </w:t>
      </w:r>
      <w:r w:rsidR="005161B0" w:rsidRPr="00E64039">
        <w:t xml:space="preserve">  </w:t>
      </w:r>
    </w:p>
    <w:p w14:paraId="42F24EAE" w14:textId="0A7C0294" w:rsidR="00C07CEE" w:rsidRDefault="006D266E" w:rsidP="00FE1A66">
      <w:pPr>
        <w:tabs>
          <w:tab w:val="left" w:pos="8460"/>
        </w:tabs>
        <w:jc w:val="both"/>
      </w:pPr>
      <w:r>
        <w:t xml:space="preserve">      </w:t>
      </w:r>
      <w:r w:rsidR="00973E8D">
        <w:t xml:space="preserve"> </w:t>
      </w:r>
      <w:r w:rsidR="00C07CEE">
        <w:t>Commissioner Quaine advised that the 53</w:t>
      </w:r>
      <w:r w:rsidR="00C07CEE" w:rsidRPr="00C07CEE">
        <w:rPr>
          <w:vertAlign w:val="superscript"/>
        </w:rPr>
        <w:t>rd</w:t>
      </w:r>
      <w:r w:rsidR="00C07CEE">
        <w:t xml:space="preserve"> Circuit Court case (TMN Properties vs.  Konarzewski) pertaining to the dead end of County Rd 441, Metz Twp, Section 34/35 was still in progress.  Discussion was held regarding the Road Commission deeded right of way and possible court outcomes.</w:t>
      </w:r>
    </w:p>
    <w:p w14:paraId="53D7BFF9" w14:textId="77777777" w:rsidR="00C07CEE" w:rsidRDefault="00C07CEE" w:rsidP="00FE1A66">
      <w:pPr>
        <w:tabs>
          <w:tab w:val="left" w:pos="8460"/>
        </w:tabs>
        <w:jc w:val="both"/>
      </w:pPr>
    </w:p>
    <w:p w14:paraId="4C75B9A4" w14:textId="088ED5D6" w:rsidR="006D266E" w:rsidRPr="00E64039" w:rsidRDefault="006D266E" w:rsidP="006D266E">
      <w:pPr>
        <w:tabs>
          <w:tab w:val="left" w:pos="8460"/>
        </w:tabs>
        <w:jc w:val="both"/>
        <w:rPr>
          <w:b/>
          <w:i/>
        </w:rPr>
      </w:pPr>
      <w:r>
        <w:rPr>
          <w:b/>
          <w:bCs/>
          <w:i/>
          <w:iCs/>
        </w:rPr>
        <w:t>New</w:t>
      </w:r>
      <w:r w:rsidRPr="00E64039">
        <w:rPr>
          <w:b/>
          <w:bCs/>
          <w:i/>
          <w:iCs/>
        </w:rPr>
        <w:t xml:space="preserve"> </w:t>
      </w:r>
      <w:r w:rsidRPr="00E64039">
        <w:rPr>
          <w:b/>
          <w:i/>
        </w:rPr>
        <w:t>Business:</w:t>
      </w:r>
    </w:p>
    <w:p w14:paraId="080666DA" w14:textId="78A462B4" w:rsidR="006D266E" w:rsidRDefault="006D266E" w:rsidP="00FE1A66">
      <w:pPr>
        <w:tabs>
          <w:tab w:val="left" w:pos="8460"/>
        </w:tabs>
        <w:jc w:val="both"/>
      </w:pPr>
    </w:p>
    <w:p w14:paraId="040334FE" w14:textId="109FD487" w:rsidR="006D266E" w:rsidRDefault="006D266E" w:rsidP="00973E8D">
      <w:pPr>
        <w:tabs>
          <w:tab w:val="left" w:pos="8460"/>
        </w:tabs>
        <w:jc w:val="both"/>
      </w:pPr>
      <w:r>
        <w:t xml:space="preserve">       </w:t>
      </w:r>
      <w:r w:rsidR="00973E8D">
        <w:t xml:space="preserve">The Presque Isle County Road Commission Other Post-Employment Benefits (OPEB) accounting report prepared by Watkins Ross was reviewed and discussed.  Due to placing additional funds in the MERS Trust plan our liability was reduced 33% in 2021 from $2,091,708.00 to $1,265,562.00.  Clerk Wirgau advised we </w:t>
      </w:r>
      <w:r w:rsidR="00434F78">
        <w:t xml:space="preserve">will </w:t>
      </w:r>
      <w:r w:rsidR="00973E8D">
        <w:t>continue to be under a corrective action plan with the Michigan Department of Treasury until our funding level reaches 40% in 2027.</w:t>
      </w:r>
    </w:p>
    <w:p w14:paraId="5EA8F118" w14:textId="12360C73" w:rsidR="00434F78" w:rsidRDefault="00434F78" w:rsidP="00973E8D">
      <w:pPr>
        <w:tabs>
          <w:tab w:val="left" w:pos="8460"/>
        </w:tabs>
        <w:jc w:val="both"/>
      </w:pPr>
    </w:p>
    <w:p w14:paraId="3E884C61" w14:textId="213D7D1B" w:rsidR="00434F78" w:rsidRDefault="00434F78" w:rsidP="00973E8D">
      <w:pPr>
        <w:tabs>
          <w:tab w:val="left" w:pos="8460"/>
        </w:tabs>
        <w:jc w:val="both"/>
      </w:pPr>
      <w:r>
        <w:t xml:space="preserve">       Supt./Mgr Kowalski has been negotiating with AIS Construction Equipment Company regarding the purchase of a used </w:t>
      </w:r>
      <w:r w:rsidR="00BC081B">
        <w:t xml:space="preserve">2014 </w:t>
      </w:r>
      <w:r>
        <w:t>Royce Broom unit.  The unit has 2,000 hours on it</w:t>
      </w:r>
      <w:r w:rsidR="001137DC">
        <w:t xml:space="preserve">, </w:t>
      </w:r>
      <w:r>
        <w:t>sixty</w:t>
      </w:r>
      <w:r w:rsidR="00BC081B">
        <w:t>-</w:t>
      </w:r>
      <w:r>
        <w:t>day warranty with free delivery</w:t>
      </w:r>
      <w:r w:rsidR="001137DC">
        <w:t xml:space="preserve"> for $39,500.00</w:t>
      </w:r>
      <w:r>
        <w:t>.  Discussion was held.</w:t>
      </w:r>
    </w:p>
    <w:p w14:paraId="6247DDBC" w14:textId="39C63945" w:rsidR="00434F78" w:rsidRDefault="00434F78" w:rsidP="00973E8D">
      <w:pPr>
        <w:tabs>
          <w:tab w:val="left" w:pos="8460"/>
        </w:tabs>
        <w:jc w:val="both"/>
      </w:pPr>
      <w:r>
        <w:t xml:space="preserve">       A motion was made by Quaine (Bischer) to purchase the used </w:t>
      </w:r>
      <w:r w:rsidR="00BC081B">
        <w:t xml:space="preserve">2014 </w:t>
      </w:r>
      <w:r>
        <w:t xml:space="preserve">Royce Broom from </w:t>
      </w:r>
      <w:r w:rsidR="001137DC">
        <w:t>AIS for $39,500.00</w:t>
      </w:r>
    </w:p>
    <w:p w14:paraId="24408343" w14:textId="56AC3C41" w:rsidR="002A3AA8" w:rsidRDefault="001137DC" w:rsidP="00BC081B">
      <w:pPr>
        <w:tabs>
          <w:tab w:val="left" w:pos="8460"/>
        </w:tabs>
        <w:jc w:val="both"/>
      </w:pPr>
      <w:r>
        <w:t xml:space="preserve">     Ayes:  Bischer, Quaine</w:t>
      </w:r>
      <w:r w:rsidR="00335647">
        <w:t xml:space="preserve"> </w:t>
      </w:r>
    </w:p>
    <w:p w14:paraId="13AA64C5" w14:textId="77777777" w:rsidR="00335647" w:rsidRDefault="00335647" w:rsidP="005127DE"/>
    <w:p w14:paraId="58EB66B3" w14:textId="6FA6FD9F" w:rsidR="007F7542" w:rsidRPr="00E64039" w:rsidRDefault="002A3AA8" w:rsidP="005127DE">
      <w:r>
        <w:t xml:space="preserve">    </w:t>
      </w:r>
      <w:r w:rsidR="00F90B96">
        <w:t xml:space="preserve">The next regular meeting of the Board of Road Commissioners was set by Chairman </w:t>
      </w:r>
      <w:r w:rsidR="003B1E43">
        <w:t xml:space="preserve">Bischer </w:t>
      </w:r>
      <w:r w:rsidR="00F90B96">
        <w:t xml:space="preserve">for Wednesday, </w:t>
      </w:r>
      <w:r w:rsidR="00BC081B">
        <w:t>March 2</w:t>
      </w:r>
      <w:r w:rsidR="00644B77">
        <w:t>, 2022</w:t>
      </w:r>
      <w:r w:rsidR="00F90B96">
        <w:t xml:space="preserve"> at 8:30 a.m. and Wednesday, </w:t>
      </w:r>
      <w:r w:rsidR="006D266E">
        <w:t xml:space="preserve">March </w:t>
      </w:r>
      <w:r w:rsidR="00BC081B">
        <w:t>16</w:t>
      </w:r>
      <w:r w:rsidR="00F90B96">
        <w:t>, 202</w:t>
      </w:r>
      <w:r w:rsidR="00644B77">
        <w:t>2</w:t>
      </w:r>
      <w:r w:rsidR="00F90B96">
        <w:t xml:space="preserve"> at 8:30 a.m.</w:t>
      </w:r>
    </w:p>
    <w:p w14:paraId="22502763" w14:textId="77777777" w:rsidR="00F90B96" w:rsidRDefault="00AD7446" w:rsidP="00CD1DA2">
      <w:r w:rsidRPr="00E64039">
        <w:t xml:space="preserve">   </w:t>
      </w:r>
      <w:r w:rsidR="005127DE" w:rsidRPr="00E64039">
        <w:t xml:space="preserve">  </w:t>
      </w:r>
    </w:p>
    <w:p w14:paraId="59CFB6AB" w14:textId="3C71DD27" w:rsidR="00FC249E" w:rsidRPr="00E64039" w:rsidRDefault="00F90B96" w:rsidP="00CD1DA2">
      <w:r>
        <w:t xml:space="preserve">        </w:t>
      </w:r>
      <w:r w:rsidR="005127DE" w:rsidRPr="00E64039">
        <w:t xml:space="preserve">As there was no further business Chairman </w:t>
      </w:r>
      <w:r w:rsidR="00644B77">
        <w:t>Bischer</w:t>
      </w:r>
      <w:r w:rsidR="005127DE" w:rsidRPr="00E64039">
        <w:t xml:space="preserve"> adjourned the meeting at </w:t>
      </w:r>
      <w:r>
        <w:t>9:</w:t>
      </w:r>
      <w:r w:rsidR="00BC081B">
        <w:t>40</w:t>
      </w:r>
      <w:r w:rsidR="005127DE" w:rsidRPr="00E64039">
        <w:t xml:space="preserve"> </w:t>
      </w:r>
      <w:r w:rsidR="0033742D" w:rsidRPr="00E64039">
        <w:t>a</w:t>
      </w:r>
      <w:r w:rsidR="005127DE" w:rsidRPr="00E64039">
        <w:t>.m.</w:t>
      </w:r>
    </w:p>
    <w:p w14:paraId="109FAF91" w14:textId="77777777" w:rsidR="002D58AC" w:rsidRPr="00E64039" w:rsidRDefault="002D58AC" w:rsidP="00CD1DA2"/>
    <w:sectPr w:rsidR="002D58AC" w:rsidRPr="00E64039" w:rsidSect="00452E11">
      <w:headerReference w:type="even" r:id="rId8"/>
      <w:headerReference w:type="default" r:id="rId9"/>
      <w:footerReference w:type="even" r:id="rId10"/>
      <w:footerReference w:type="default" r:id="rId11"/>
      <w:headerReference w:type="first" r:id="rId12"/>
      <w:footerReference w:type="first" r:id="rId13"/>
      <w:pgSz w:w="12240" w:h="15840" w:code="1"/>
      <w:pgMar w:top="99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85C1" w14:textId="77777777" w:rsidR="00ED1D52" w:rsidRDefault="00ED1D52" w:rsidP="00C27B41">
      <w:r>
        <w:separator/>
      </w:r>
    </w:p>
  </w:endnote>
  <w:endnote w:type="continuationSeparator" w:id="0">
    <w:p w14:paraId="579E37D9" w14:textId="77777777" w:rsidR="00ED1D52" w:rsidRDefault="00ED1D52"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1920" w14:textId="77777777" w:rsidR="00ED1D52" w:rsidRDefault="00ED1D52" w:rsidP="00C27B41">
      <w:r>
        <w:separator/>
      </w:r>
    </w:p>
  </w:footnote>
  <w:footnote w:type="continuationSeparator" w:id="0">
    <w:p w14:paraId="2462956B" w14:textId="77777777" w:rsidR="00ED1D52" w:rsidRDefault="00ED1D52"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77777777"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3"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705CD"/>
    <w:multiLevelType w:val="hybridMultilevel"/>
    <w:tmpl w:val="86FC1C9E"/>
    <w:lvl w:ilvl="0" w:tplc="5A04A54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4"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17" w15:restartNumberingAfterBreak="0">
    <w:nsid w:val="60D33C42"/>
    <w:multiLevelType w:val="hybridMultilevel"/>
    <w:tmpl w:val="8E8C04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9"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1"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3"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5"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9"/>
  </w:num>
  <w:num w:numId="4">
    <w:abstractNumId w:val="7"/>
  </w:num>
  <w:num w:numId="5">
    <w:abstractNumId w:val="19"/>
  </w:num>
  <w:num w:numId="6">
    <w:abstractNumId w:val="16"/>
  </w:num>
  <w:num w:numId="7">
    <w:abstractNumId w:val="2"/>
  </w:num>
  <w:num w:numId="8">
    <w:abstractNumId w:val="12"/>
  </w:num>
  <w:num w:numId="9">
    <w:abstractNumId w:val="13"/>
  </w:num>
  <w:num w:numId="10">
    <w:abstractNumId w:val="1"/>
  </w:num>
  <w:num w:numId="11">
    <w:abstractNumId w:val="14"/>
  </w:num>
  <w:num w:numId="12">
    <w:abstractNumId w:val="21"/>
  </w:num>
  <w:num w:numId="13">
    <w:abstractNumId w:val="5"/>
  </w:num>
  <w:num w:numId="14">
    <w:abstractNumId w:val="6"/>
  </w:num>
  <w:num w:numId="15">
    <w:abstractNumId w:val="18"/>
  </w:num>
  <w:num w:numId="16">
    <w:abstractNumId w:val="20"/>
  </w:num>
  <w:num w:numId="17">
    <w:abstractNumId w:val="10"/>
  </w:num>
  <w:num w:numId="18">
    <w:abstractNumId w:val="15"/>
  </w:num>
  <w:num w:numId="19">
    <w:abstractNumId w:val="25"/>
  </w:num>
  <w:num w:numId="20">
    <w:abstractNumId w:val="0"/>
  </w:num>
  <w:num w:numId="21">
    <w:abstractNumId w:val="4"/>
  </w:num>
  <w:num w:numId="22">
    <w:abstractNumId w:val="24"/>
  </w:num>
  <w:num w:numId="23">
    <w:abstractNumId w:val="22"/>
  </w:num>
  <w:num w:numId="24">
    <w:abstractNumId w:val="11"/>
  </w:num>
  <w:num w:numId="25">
    <w:abstractNumId w:val="26"/>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806"/>
    <w:rsid w:val="00020A60"/>
    <w:rsid w:val="00020C87"/>
    <w:rsid w:val="00020D00"/>
    <w:rsid w:val="00020D8B"/>
    <w:rsid w:val="0002111A"/>
    <w:rsid w:val="00021A89"/>
    <w:rsid w:val="00021BC1"/>
    <w:rsid w:val="00022101"/>
    <w:rsid w:val="00022FB6"/>
    <w:rsid w:val="00023B35"/>
    <w:rsid w:val="0002557E"/>
    <w:rsid w:val="00025D8B"/>
    <w:rsid w:val="000265D3"/>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27A"/>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6CAE"/>
    <w:rsid w:val="000B11F0"/>
    <w:rsid w:val="000B1287"/>
    <w:rsid w:val="000B215E"/>
    <w:rsid w:val="000B252E"/>
    <w:rsid w:val="000B320D"/>
    <w:rsid w:val="000B3DB6"/>
    <w:rsid w:val="000B44D7"/>
    <w:rsid w:val="000B532E"/>
    <w:rsid w:val="000B6499"/>
    <w:rsid w:val="000B64BD"/>
    <w:rsid w:val="000B78F5"/>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F8D"/>
    <w:rsid w:val="00113473"/>
    <w:rsid w:val="001137DC"/>
    <w:rsid w:val="00114467"/>
    <w:rsid w:val="00115289"/>
    <w:rsid w:val="0011663F"/>
    <w:rsid w:val="00116C15"/>
    <w:rsid w:val="0011734B"/>
    <w:rsid w:val="001211B0"/>
    <w:rsid w:val="00122B75"/>
    <w:rsid w:val="00122D50"/>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345"/>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80D"/>
    <w:rsid w:val="001854C6"/>
    <w:rsid w:val="00185E91"/>
    <w:rsid w:val="00186244"/>
    <w:rsid w:val="001864B1"/>
    <w:rsid w:val="00186F95"/>
    <w:rsid w:val="00187303"/>
    <w:rsid w:val="00187806"/>
    <w:rsid w:val="00190957"/>
    <w:rsid w:val="0019152F"/>
    <w:rsid w:val="00192C4A"/>
    <w:rsid w:val="0019318D"/>
    <w:rsid w:val="001938E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A38"/>
    <w:rsid w:val="001B1A72"/>
    <w:rsid w:val="001B1EBE"/>
    <w:rsid w:val="001B28C2"/>
    <w:rsid w:val="001B32C6"/>
    <w:rsid w:val="001B35AC"/>
    <w:rsid w:val="001B3C7F"/>
    <w:rsid w:val="001B3CDA"/>
    <w:rsid w:val="001B3E8E"/>
    <w:rsid w:val="001B57B1"/>
    <w:rsid w:val="001B6007"/>
    <w:rsid w:val="001B71AA"/>
    <w:rsid w:val="001C036C"/>
    <w:rsid w:val="001C05F4"/>
    <w:rsid w:val="001C09C1"/>
    <w:rsid w:val="001C24CD"/>
    <w:rsid w:val="001C2542"/>
    <w:rsid w:val="001C2A7A"/>
    <w:rsid w:val="001C3B32"/>
    <w:rsid w:val="001C4490"/>
    <w:rsid w:val="001C49F9"/>
    <w:rsid w:val="001C53AC"/>
    <w:rsid w:val="001C5CDB"/>
    <w:rsid w:val="001C60D0"/>
    <w:rsid w:val="001C6CE4"/>
    <w:rsid w:val="001D082A"/>
    <w:rsid w:val="001D0962"/>
    <w:rsid w:val="001D1CAF"/>
    <w:rsid w:val="001D218F"/>
    <w:rsid w:val="001D3A1A"/>
    <w:rsid w:val="001D3A53"/>
    <w:rsid w:val="001D3C7B"/>
    <w:rsid w:val="001D3DB2"/>
    <w:rsid w:val="001D72A4"/>
    <w:rsid w:val="001D7719"/>
    <w:rsid w:val="001E1126"/>
    <w:rsid w:val="001E2B44"/>
    <w:rsid w:val="001E30A7"/>
    <w:rsid w:val="001E3213"/>
    <w:rsid w:val="001E377A"/>
    <w:rsid w:val="001E4C00"/>
    <w:rsid w:val="001E5282"/>
    <w:rsid w:val="001E52D0"/>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6371"/>
    <w:rsid w:val="002267CF"/>
    <w:rsid w:val="00226B31"/>
    <w:rsid w:val="00227198"/>
    <w:rsid w:val="00227589"/>
    <w:rsid w:val="002278DA"/>
    <w:rsid w:val="002279E6"/>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377"/>
    <w:rsid w:val="002A068C"/>
    <w:rsid w:val="002A0CBB"/>
    <w:rsid w:val="002A11ED"/>
    <w:rsid w:val="002A1F2F"/>
    <w:rsid w:val="002A20D2"/>
    <w:rsid w:val="002A2492"/>
    <w:rsid w:val="002A3AA8"/>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7AD1"/>
    <w:rsid w:val="002D7BA6"/>
    <w:rsid w:val="002E05D1"/>
    <w:rsid w:val="002E14D7"/>
    <w:rsid w:val="002E30C0"/>
    <w:rsid w:val="002E3214"/>
    <w:rsid w:val="002E49BB"/>
    <w:rsid w:val="002E4A3E"/>
    <w:rsid w:val="002E4F33"/>
    <w:rsid w:val="002E5A05"/>
    <w:rsid w:val="002E65EF"/>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EF4"/>
    <w:rsid w:val="003311D4"/>
    <w:rsid w:val="00331368"/>
    <w:rsid w:val="00331F3C"/>
    <w:rsid w:val="003328CC"/>
    <w:rsid w:val="0033293A"/>
    <w:rsid w:val="00332F95"/>
    <w:rsid w:val="003335E5"/>
    <w:rsid w:val="0033372A"/>
    <w:rsid w:val="003352D1"/>
    <w:rsid w:val="00335647"/>
    <w:rsid w:val="00335748"/>
    <w:rsid w:val="00335D37"/>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A7CAB"/>
    <w:rsid w:val="003B01E6"/>
    <w:rsid w:val="003B0812"/>
    <w:rsid w:val="003B1088"/>
    <w:rsid w:val="003B13CE"/>
    <w:rsid w:val="003B1E43"/>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6B3"/>
    <w:rsid w:val="003E4CBE"/>
    <w:rsid w:val="003E73CE"/>
    <w:rsid w:val="003F0A0F"/>
    <w:rsid w:val="003F0A10"/>
    <w:rsid w:val="003F29E4"/>
    <w:rsid w:val="003F3741"/>
    <w:rsid w:val="003F3752"/>
    <w:rsid w:val="003F3F75"/>
    <w:rsid w:val="003F5A42"/>
    <w:rsid w:val="003F6194"/>
    <w:rsid w:val="003F628D"/>
    <w:rsid w:val="003F6292"/>
    <w:rsid w:val="004002AF"/>
    <w:rsid w:val="004005FB"/>
    <w:rsid w:val="00400C38"/>
    <w:rsid w:val="00403DD0"/>
    <w:rsid w:val="00406BBF"/>
    <w:rsid w:val="00410AF5"/>
    <w:rsid w:val="00410C36"/>
    <w:rsid w:val="0041109C"/>
    <w:rsid w:val="0041286A"/>
    <w:rsid w:val="00412933"/>
    <w:rsid w:val="00414535"/>
    <w:rsid w:val="00414B6E"/>
    <w:rsid w:val="00416C5C"/>
    <w:rsid w:val="00416F01"/>
    <w:rsid w:val="00420045"/>
    <w:rsid w:val="0042094C"/>
    <w:rsid w:val="00420D91"/>
    <w:rsid w:val="00420F66"/>
    <w:rsid w:val="004211CD"/>
    <w:rsid w:val="0042136C"/>
    <w:rsid w:val="00423525"/>
    <w:rsid w:val="0042373E"/>
    <w:rsid w:val="00424F3E"/>
    <w:rsid w:val="00425615"/>
    <w:rsid w:val="004256AE"/>
    <w:rsid w:val="00427B17"/>
    <w:rsid w:val="004305DE"/>
    <w:rsid w:val="00430779"/>
    <w:rsid w:val="0043146D"/>
    <w:rsid w:val="00433AB3"/>
    <w:rsid w:val="00433AE1"/>
    <w:rsid w:val="00434C41"/>
    <w:rsid w:val="00434F26"/>
    <w:rsid w:val="00434F78"/>
    <w:rsid w:val="00435175"/>
    <w:rsid w:val="004375C8"/>
    <w:rsid w:val="00437D01"/>
    <w:rsid w:val="0044084B"/>
    <w:rsid w:val="0044151B"/>
    <w:rsid w:val="00442489"/>
    <w:rsid w:val="004432B4"/>
    <w:rsid w:val="0044378C"/>
    <w:rsid w:val="00445100"/>
    <w:rsid w:val="00445134"/>
    <w:rsid w:val="00445C66"/>
    <w:rsid w:val="00445F75"/>
    <w:rsid w:val="0044633A"/>
    <w:rsid w:val="004502AC"/>
    <w:rsid w:val="004504E4"/>
    <w:rsid w:val="004505FD"/>
    <w:rsid w:val="00450B06"/>
    <w:rsid w:val="00451226"/>
    <w:rsid w:val="0045216F"/>
    <w:rsid w:val="00452E11"/>
    <w:rsid w:val="00452E65"/>
    <w:rsid w:val="0045370C"/>
    <w:rsid w:val="00454264"/>
    <w:rsid w:val="00454A40"/>
    <w:rsid w:val="004558CA"/>
    <w:rsid w:val="00455DC5"/>
    <w:rsid w:val="00455EF9"/>
    <w:rsid w:val="00456373"/>
    <w:rsid w:val="004567E9"/>
    <w:rsid w:val="0045746B"/>
    <w:rsid w:val="00457941"/>
    <w:rsid w:val="00457A8D"/>
    <w:rsid w:val="00460641"/>
    <w:rsid w:val="00460865"/>
    <w:rsid w:val="00461977"/>
    <w:rsid w:val="0046310B"/>
    <w:rsid w:val="004666E3"/>
    <w:rsid w:val="00466FF7"/>
    <w:rsid w:val="004673ED"/>
    <w:rsid w:val="004725AF"/>
    <w:rsid w:val="00472FBD"/>
    <w:rsid w:val="004737CB"/>
    <w:rsid w:val="00473CF2"/>
    <w:rsid w:val="00474007"/>
    <w:rsid w:val="00477929"/>
    <w:rsid w:val="0047794E"/>
    <w:rsid w:val="00481253"/>
    <w:rsid w:val="0048169D"/>
    <w:rsid w:val="00484BA8"/>
    <w:rsid w:val="00484D93"/>
    <w:rsid w:val="00484F24"/>
    <w:rsid w:val="004850CD"/>
    <w:rsid w:val="00485EB7"/>
    <w:rsid w:val="00486BDC"/>
    <w:rsid w:val="00492C1A"/>
    <w:rsid w:val="00493252"/>
    <w:rsid w:val="00494C53"/>
    <w:rsid w:val="00494F42"/>
    <w:rsid w:val="00495082"/>
    <w:rsid w:val="004963C7"/>
    <w:rsid w:val="0049725B"/>
    <w:rsid w:val="00497E0B"/>
    <w:rsid w:val="004A0057"/>
    <w:rsid w:val="004A0E8C"/>
    <w:rsid w:val="004A0EAD"/>
    <w:rsid w:val="004A17EB"/>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05D"/>
    <w:rsid w:val="004C055E"/>
    <w:rsid w:val="004C0864"/>
    <w:rsid w:val="004C1347"/>
    <w:rsid w:val="004C23D5"/>
    <w:rsid w:val="004C2E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120F"/>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BAF"/>
    <w:rsid w:val="00503770"/>
    <w:rsid w:val="00503875"/>
    <w:rsid w:val="00503BAA"/>
    <w:rsid w:val="00503F7E"/>
    <w:rsid w:val="00503FA7"/>
    <w:rsid w:val="0050505B"/>
    <w:rsid w:val="00505C0B"/>
    <w:rsid w:val="00506011"/>
    <w:rsid w:val="00506C93"/>
    <w:rsid w:val="00512278"/>
    <w:rsid w:val="005123CA"/>
    <w:rsid w:val="005127DE"/>
    <w:rsid w:val="00512E77"/>
    <w:rsid w:val="005130D7"/>
    <w:rsid w:val="00514253"/>
    <w:rsid w:val="005161B0"/>
    <w:rsid w:val="0051717C"/>
    <w:rsid w:val="005200DC"/>
    <w:rsid w:val="0052220F"/>
    <w:rsid w:val="0052250D"/>
    <w:rsid w:val="005228F9"/>
    <w:rsid w:val="00523403"/>
    <w:rsid w:val="00523610"/>
    <w:rsid w:val="00524E35"/>
    <w:rsid w:val="00526429"/>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0904"/>
    <w:rsid w:val="005438B7"/>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52F1"/>
    <w:rsid w:val="005B0527"/>
    <w:rsid w:val="005B0D0D"/>
    <w:rsid w:val="005B12D7"/>
    <w:rsid w:val="005B4CA9"/>
    <w:rsid w:val="005B4E00"/>
    <w:rsid w:val="005B50E0"/>
    <w:rsid w:val="005B564D"/>
    <w:rsid w:val="005B566E"/>
    <w:rsid w:val="005B636A"/>
    <w:rsid w:val="005B7F17"/>
    <w:rsid w:val="005C0C2A"/>
    <w:rsid w:val="005C11E2"/>
    <w:rsid w:val="005C138B"/>
    <w:rsid w:val="005C18BA"/>
    <w:rsid w:val="005C2F4D"/>
    <w:rsid w:val="005C53D7"/>
    <w:rsid w:val="005C5638"/>
    <w:rsid w:val="005C57BE"/>
    <w:rsid w:val="005C65CD"/>
    <w:rsid w:val="005C6CB7"/>
    <w:rsid w:val="005C7BD4"/>
    <w:rsid w:val="005C7E03"/>
    <w:rsid w:val="005D0306"/>
    <w:rsid w:val="005D0B63"/>
    <w:rsid w:val="005D191D"/>
    <w:rsid w:val="005D2DF3"/>
    <w:rsid w:val="005D3437"/>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4B77"/>
    <w:rsid w:val="0064515F"/>
    <w:rsid w:val="006456F4"/>
    <w:rsid w:val="00646184"/>
    <w:rsid w:val="006477DC"/>
    <w:rsid w:val="00647C2E"/>
    <w:rsid w:val="00647D33"/>
    <w:rsid w:val="00647EFC"/>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266E"/>
    <w:rsid w:val="006D367A"/>
    <w:rsid w:val="006D471B"/>
    <w:rsid w:val="006D52B9"/>
    <w:rsid w:val="006D72CB"/>
    <w:rsid w:val="006D7433"/>
    <w:rsid w:val="006E00BA"/>
    <w:rsid w:val="006E0554"/>
    <w:rsid w:val="006E102C"/>
    <w:rsid w:val="006E1AD4"/>
    <w:rsid w:val="006E28B2"/>
    <w:rsid w:val="006E38B8"/>
    <w:rsid w:val="006E3E6A"/>
    <w:rsid w:val="006E3EE9"/>
    <w:rsid w:val="006E44A7"/>
    <w:rsid w:val="006E4FD9"/>
    <w:rsid w:val="006E5B8E"/>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248F"/>
    <w:rsid w:val="0070398D"/>
    <w:rsid w:val="0070470F"/>
    <w:rsid w:val="0070593D"/>
    <w:rsid w:val="007069ED"/>
    <w:rsid w:val="00706B51"/>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883"/>
    <w:rsid w:val="00731DC1"/>
    <w:rsid w:val="00732579"/>
    <w:rsid w:val="00732A93"/>
    <w:rsid w:val="00732F85"/>
    <w:rsid w:val="00732FED"/>
    <w:rsid w:val="00734492"/>
    <w:rsid w:val="0073469F"/>
    <w:rsid w:val="00734A09"/>
    <w:rsid w:val="0073632B"/>
    <w:rsid w:val="00736E54"/>
    <w:rsid w:val="007371F0"/>
    <w:rsid w:val="007377A8"/>
    <w:rsid w:val="00737F38"/>
    <w:rsid w:val="00740D08"/>
    <w:rsid w:val="00740DA6"/>
    <w:rsid w:val="0074130A"/>
    <w:rsid w:val="00741F9F"/>
    <w:rsid w:val="00744671"/>
    <w:rsid w:val="0074516C"/>
    <w:rsid w:val="0074530C"/>
    <w:rsid w:val="00745896"/>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2DBF"/>
    <w:rsid w:val="007849F4"/>
    <w:rsid w:val="00784C7A"/>
    <w:rsid w:val="00786711"/>
    <w:rsid w:val="00786BB7"/>
    <w:rsid w:val="00787A63"/>
    <w:rsid w:val="0079042F"/>
    <w:rsid w:val="0079105A"/>
    <w:rsid w:val="00791496"/>
    <w:rsid w:val="0079155E"/>
    <w:rsid w:val="007921C4"/>
    <w:rsid w:val="007924A6"/>
    <w:rsid w:val="007924B8"/>
    <w:rsid w:val="00792EB2"/>
    <w:rsid w:val="007950BE"/>
    <w:rsid w:val="007A1DC8"/>
    <w:rsid w:val="007A214B"/>
    <w:rsid w:val="007A2338"/>
    <w:rsid w:val="007A301D"/>
    <w:rsid w:val="007A43AD"/>
    <w:rsid w:val="007A481D"/>
    <w:rsid w:val="007A51BE"/>
    <w:rsid w:val="007A6897"/>
    <w:rsid w:val="007A70F5"/>
    <w:rsid w:val="007A7418"/>
    <w:rsid w:val="007B2345"/>
    <w:rsid w:val="007B3367"/>
    <w:rsid w:val="007B4E16"/>
    <w:rsid w:val="007B5B4D"/>
    <w:rsid w:val="007B67CE"/>
    <w:rsid w:val="007B7511"/>
    <w:rsid w:val="007C1DC9"/>
    <w:rsid w:val="007C23C4"/>
    <w:rsid w:val="007C250E"/>
    <w:rsid w:val="007C28C4"/>
    <w:rsid w:val="007C439B"/>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4A79"/>
    <w:rsid w:val="007E5772"/>
    <w:rsid w:val="007E6506"/>
    <w:rsid w:val="007E6632"/>
    <w:rsid w:val="007E6BB2"/>
    <w:rsid w:val="007E7C69"/>
    <w:rsid w:val="007F1EFB"/>
    <w:rsid w:val="007F2449"/>
    <w:rsid w:val="007F2D82"/>
    <w:rsid w:val="007F38EE"/>
    <w:rsid w:val="007F4E91"/>
    <w:rsid w:val="007F6343"/>
    <w:rsid w:val="007F7542"/>
    <w:rsid w:val="007F7B8D"/>
    <w:rsid w:val="00801DB9"/>
    <w:rsid w:val="00804C3D"/>
    <w:rsid w:val="00807210"/>
    <w:rsid w:val="00810207"/>
    <w:rsid w:val="008107E8"/>
    <w:rsid w:val="00810A24"/>
    <w:rsid w:val="00811D24"/>
    <w:rsid w:val="00811D7A"/>
    <w:rsid w:val="008138A3"/>
    <w:rsid w:val="00814B24"/>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7E40"/>
    <w:rsid w:val="00841647"/>
    <w:rsid w:val="008424E3"/>
    <w:rsid w:val="008434E7"/>
    <w:rsid w:val="00843649"/>
    <w:rsid w:val="00843A57"/>
    <w:rsid w:val="00843D47"/>
    <w:rsid w:val="00843F52"/>
    <w:rsid w:val="0084519A"/>
    <w:rsid w:val="00845553"/>
    <w:rsid w:val="0084638D"/>
    <w:rsid w:val="008464D5"/>
    <w:rsid w:val="00846CB7"/>
    <w:rsid w:val="00847AA0"/>
    <w:rsid w:val="00851A7F"/>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0"/>
    <w:rsid w:val="008761EB"/>
    <w:rsid w:val="008764E1"/>
    <w:rsid w:val="00877517"/>
    <w:rsid w:val="008777EC"/>
    <w:rsid w:val="00881BB8"/>
    <w:rsid w:val="00883754"/>
    <w:rsid w:val="00883E77"/>
    <w:rsid w:val="00883E9C"/>
    <w:rsid w:val="00886A9A"/>
    <w:rsid w:val="008870B5"/>
    <w:rsid w:val="00890614"/>
    <w:rsid w:val="008906C9"/>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4C7B"/>
    <w:rsid w:val="008B555F"/>
    <w:rsid w:val="008B5641"/>
    <w:rsid w:val="008B5E77"/>
    <w:rsid w:val="008B6688"/>
    <w:rsid w:val="008B6879"/>
    <w:rsid w:val="008B70FA"/>
    <w:rsid w:val="008B7919"/>
    <w:rsid w:val="008B7F61"/>
    <w:rsid w:val="008C3ACA"/>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D1E"/>
    <w:rsid w:val="008D6FBD"/>
    <w:rsid w:val="008D7066"/>
    <w:rsid w:val="008D7F6A"/>
    <w:rsid w:val="008E1744"/>
    <w:rsid w:val="008E2304"/>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3083"/>
    <w:rsid w:val="009046E6"/>
    <w:rsid w:val="00905171"/>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3A49"/>
    <w:rsid w:val="00924055"/>
    <w:rsid w:val="009250A4"/>
    <w:rsid w:val="00925D37"/>
    <w:rsid w:val="009277A0"/>
    <w:rsid w:val="00927AD5"/>
    <w:rsid w:val="009307AA"/>
    <w:rsid w:val="0093173D"/>
    <w:rsid w:val="00931EE1"/>
    <w:rsid w:val="00931F04"/>
    <w:rsid w:val="009320E1"/>
    <w:rsid w:val="00932DC4"/>
    <w:rsid w:val="009336F7"/>
    <w:rsid w:val="009349CE"/>
    <w:rsid w:val="00934C1B"/>
    <w:rsid w:val="00936E13"/>
    <w:rsid w:val="0093734E"/>
    <w:rsid w:val="009373D4"/>
    <w:rsid w:val="00937CE5"/>
    <w:rsid w:val="00937FA3"/>
    <w:rsid w:val="00942CCB"/>
    <w:rsid w:val="0094623C"/>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57E01"/>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3E8D"/>
    <w:rsid w:val="0097456D"/>
    <w:rsid w:val="00974B25"/>
    <w:rsid w:val="0097519D"/>
    <w:rsid w:val="0097589E"/>
    <w:rsid w:val="0097644B"/>
    <w:rsid w:val="009767BB"/>
    <w:rsid w:val="00976D26"/>
    <w:rsid w:val="009771E7"/>
    <w:rsid w:val="00977271"/>
    <w:rsid w:val="00977591"/>
    <w:rsid w:val="00977D4C"/>
    <w:rsid w:val="00981EB6"/>
    <w:rsid w:val="0098239C"/>
    <w:rsid w:val="00982CF2"/>
    <w:rsid w:val="00982DAF"/>
    <w:rsid w:val="00983632"/>
    <w:rsid w:val="00984039"/>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6197"/>
    <w:rsid w:val="009A6273"/>
    <w:rsid w:val="009A7338"/>
    <w:rsid w:val="009B0166"/>
    <w:rsid w:val="009B04D1"/>
    <w:rsid w:val="009B0736"/>
    <w:rsid w:val="009B2FE4"/>
    <w:rsid w:val="009B3593"/>
    <w:rsid w:val="009B569D"/>
    <w:rsid w:val="009B6181"/>
    <w:rsid w:val="009C0445"/>
    <w:rsid w:val="009C0F99"/>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404"/>
    <w:rsid w:val="009F4BF1"/>
    <w:rsid w:val="009F5D7E"/>
    <w:rsid w:val="009F5F18"/>
    <w:rsid w:val="009F60B1"/>
    <w:rsid w:val="009F62EE"/>
    <w:rsid w:val="009F7023"/>
    <w:rsid w:val="009F76FB"/>
    <w:rsid w:val="009F7AE7"/>
    <w:rsid w:val="00A0060D"/>
    <w:rsid w:val="00A00808"/>
    <w:rsid w:val="00A01E0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274A"/>
    <w:rsid w:val="00A232FF"/>
    <w:rsid w:val="00A240CF"/>
    <w:rsid w:val="00A247AA"/>
    <w:rsid w:val="00A24B65"/>
    <w:rsid w:val="00A273C9"/>
    <w:rsid w:val="00A3158F"/>
    <w:rsid w:val="00A32B33"/>
    <w:rsid w:val="00A36479"/>
    <w:rsid w:val="00A36606"/>
    <w:rsid w:val="00A36733"/>
    <w:rsid w:val="00A376E1"/>
    <w:rsid w:val="00A37799"/>
    <w:rsid w:val="00A40F39"/>
    <w:rsid w:val="00A41790"/>
    <w:rsid w:val="00A41948"/>
    <w:rsid w:val="00A42BB7"/>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4740"/>
    <w:rsid w:val="00A547A8"/>
    <w:rsid w:val="00A54FB5"/>
    <w:rsid w:val="00A55BA2"/>
    <w:rsid w:val="00A55DA6"/>
    <w:rsid w:val="00A57631"/>
    <w:rsid w:val="00A5790E"/>
    <w:rsid w:val="00A57F19"/>
    <w:rsid w:val="00A63121"/>
    <w:rsid w:val="00A6330B"/>
    <w:rsid w:val="00A64835"/>
    <w:rsid w:val="00A65374"/>
    <w:rsid w:val="00A65A8A"/>
    <w:rsid w:val="00A66EE2"/>
    <w:rsid w:val="00A676B6"/>
    <w:rsid w:val="00A701CA"/>
    <w:rsid w:val="00A70748"/>
    <w:rsid w:val="00A71B54"/>
    <w:rsid w:val="00A72F1B"/>
    <w:rsid w:val="00A74520"/>
    <w:rsid w:val="00A7533A"/>
    <w:rsid w:val="00A75EF6"/>
    <w:rsid w:val="00A75F54"/>
    <w:rsid w:val="00A7624D"/>
    <w:rsid w:val="00A7668A"/>
    <w:rsid w:val="00A77E30"/>
    <w:rsid w:val="00A77F33"/>
    <w:rsid w:val="00A80640"/>
    <w:rsid w:val="00A80AE7"/>
    <w:rsid w:val="00A82318"/>
    <w:rsid w:val="00A825B0"/>
    <w:rsid w:val="00A827F3"/>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FCC"/>
    <w:rsid w:val="00AB6556"/>
    <w:rsid w:val="00AB66C9"/>
    <w:rsid w:val="00AB71BD"/>
    <w:rsid w:val="00AB7941"/>
    <w:rsid w:val="00AB7D76"/>
    <w:rsid w:val="00AC05E3"/>
    <w:rsid w:val="00AC19DD"/>
    <w:rsid w:val="00AC1C6F"/>
    <w:rsid w:val="00AC2485"/>
    <w:rsid w:val="00AC2CB8"/>
    <w:rsid w:val="00AC51CA"/>
    <w:rsid w:val="00AC5C7A"/>
    <w:rsid w:val="00AC5F66"/>
    <w:rsid w:val="00AC631D"/>
    <w:rsid w:val="00AC653F"/>
    <w:rsid w:val="00AC6FEB"/>
    <w:rsid w:val="00AC76A5"/>
    <w:rsid w:val="00AC7E0A"/>
    <w:rsid w:val="00AC7F1A"/>
    <w:rsid w:val="00AD02B0"/>
    <w:rsid w:val="00AD0376"/>
    <w:rsid w:val="00AD0E76"/>
    <w:rsid w:val="00AD13B2"/>
    <w:rsid w:val="00AD2467"/>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396"/>
    <w:rsid w:val="00B008E1"/>
    <w:rsid w:val="00B01824"/>
    <w:rsid w:val="00B03D78"/>
    <w:rsid w:val="00B04C1E"/>
    <w:rsid w:val="00B05C9E"/>
    <w:rsid w:val="00B05EBD"/>
    <w:rsid w:val="00B06A6F"/>
    <w:rsid w:val="00B070CA"/>
    <w:rsid w:val="00B078BD"/>
    <w:rsid w:val="00B1018F"/>
    <w:rsid w:val="00B11CD8"/>
    <w:rsid w:val="00B11E1A"/>
    <w:rsid w:val="00B12402"/>
    <w:rsid w:val="00B12935"/>
    <w:rsid w:val="00B12BC3"/>
    <w:rsid w:val="00B14231"/>
    <w:rsid w:val="00B1432D"/>
    <w:rsid w:val="00B1694C"/>
    <w:rsid w:val="00B170AD"/>
    <w:rsid w:val="00B21C6E"/>
    <w:rsid w:val="00B21D5C"/>
    <w:rsid w:val="00B23786"/>
    <w:rsid w:val="00B2595B"/>
    <w:rsid w:val="00B25F3A"/>
    <w:rsid w:val="00B267E1"/>
    <w:rsid w:val="00B2697C"/>
    <w:rsid w:val="00B2762C"/>
    <w:rsid w:val="00B27837"/>
    <w:rsid w:val="00B2793A"/>
    <w:rsid w:val="00B27EFA"/>
    <w:rsid w:val="00B310B2"/>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3214"/>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75B"/>
    <w:rsid w:val="00B778C2"/>
    <w:rsid w:val="00B77C75"/>
    <w:rsid w:val="00B80836"/>
    <w:rsid w:val="00B8121B"/>
    <w:rsid w:val="00B83BC2"/>
    <w:rsid w:val="00B85A21"/>
    <w:rsid w:val="00B85E21"/>
    <w:rsid w:val="00B91196"/>
    <w:rsid w:val="00B913D5"/>
    <w:rsid w:val="00B91826"/>
    <w:rsid w:val="00B919A5"/>
    <w:rsid w:val="00B91B42"/>
    <w:rsid w:val="00B9351B"/>
    <w:rsid w:val="00B9527D"/>
    <w:rsid w:val="00B95616"/>
    <w:rsid w:val="00B96528"/>
    <w:rsid w:val="00B9723D"/>
    <w:rsid w:val="00B97C70"/>
    <w:rsid w:val="00BA035C"/>
    <w:rsid w:val="00BA07C2"/>
    <w:rsid w:val="00BA0834"/>
    <w:rsid w:val="00BA10F9"/>
    <w:rsid w:val="00BA27A7"/>
    <w:rsid w:val="00BA2873"/>
    <w:rsid w:val="00BA3A98"/>
    <w:rsid w:val="00BA6B1E"/>
    <w:rsid w:val="00BA6DA8"/>
    <w:rsid w:val="00BA6F46"/>
    <w:rsid w:val="00BB06F2"/>
    <w:rsid w:val="00BB0DF0"/>
    <w:rsid w:val="00BB1504"/>
    <w:rsid w:val="00BB16C1"/>
    <w:rsid w:val="00BB39E4"/>
    <w:rsid w:val="00BB549D"/>
    <w:rsid w:val="00BB6F23"/>
    <w:rsid w:val="00BB7AD6"/>
    <w:rsid w:val="00BC03A0"/>
    <w:rsid w:val="00BC081B"/>
    <w:rsid w:val="00BC1513"/>
    <w:rsid w:val="00BC246F"/>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59F1"/>
    <w:rsid w:val="00C05CB6"/>
    <w:rsid w:val="00C05F19"/>
    <w:rsid w:val="00C0628E"/>
    <w:rsid w:val="00C0675A"/>
    <w:rsid w:val="00C070AE"/>
    <w:rsid w:val="00C07CEE"/>
    <w:rsid w:val="00C11029"/>
    <w:rsid w:val="00C12CD5"/>
    <w:rsid w:val="00C133A3"/>
    <w:rsid w:val="00C13646"/>
    <w:rsid w:val="00C14660"/>
    <w:rsid w:val="00C164EF"/>
    <w:rsid w:val="00C1712D"/>
    <w:rsid w:val="00C17B3D"/>
    <w:rsid w:val="00C20992"/>
    <w:rsid w:val="00C21AEC"/>
    <w:rsid w:val="00C228C7"/>
    <w:rsid w:val="00C22EF0"/>
    <w:rsid w:val="00C23865"/>
    <w:rsid w:val="00C2487B"/>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3F4D"/>
    <w:rsid w:val="00CA4613"/>
    <w:rsid w:val="00CA4735"/>
    <w:rsid w:val="00CA47D4"/>
    <w:rsid w:val="00CA4B9E"/>
    <w:rsid w:val="00CA4D9A"/>
    <w:rsid w:val="00CA5155"/>
    <w:rsid w:val="00CA537C"/>
    <w:rsid w:val="00CA5685"/>
    <w:rsid w:val="00CA7573"/>
    <w:rsid w:val="00CA7F7B"/>
    <w:rsid w:val="00CB0E8E"/>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65C"/>
    <w:rsid w:val="00CC691C"/>
    <w:rsid w:val="00CC698A"/>
    <w:rsid w:val="00CC6AFB"/>
    <w:rsid w:val="00CC745D"/>
    <w:rsid w:val="00CC7C7E"/>
    <w:rsid w:val="00CC7C98"/>
    <w:rsid w:val="00CD0418"/>
    <w:rsid w:val="00CD1DA2"/>
    <w:rsid w:val="00CD2658"/>
    <w:rsid w:val="00CD3214"/>
    <w:rsid w:val="00CD49DF"/>
    <w:rsid w:val="00CD4ECE"/>
    <w:rsid w:val="00CD5A8C"/>
    <w:rsid w:val="00CD6E4A"/>
    <w:rsid w:val="00CD7172"/>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67B5"/>
    <w:rsid w:val="00D369B7"/>
    <w:rsid w:val="00D36F38"/>
    <w:rsid w:val="00D3709C"/>
    <w:rsid w:val="00D3722C"/>
    <w:rsid w:val="00D400D4"/>
    <w:rsid w:val="00D40E44"/>
    <w:rsid w:val="00D41846"/>
    <w:rsid w:val="00D41F7B"/>
    <w:rsid w:val="00D44B96"/>
    <w:rsid w:val="00D45D23"/>
    <w:rsid w:val="00D463C5"/>
    <w:rsid w:val="00D46571"/>
    <w:rsid w:val="00D4747B"/>
    <w:rsid w:val="00D50F7E"/>
    <w:rsid w:val="00D51A72"/>
    <w:rsid w:val="00D51FA3"/>
    <w:rsid w:val="00D52D6A"/>
    <w:rsid w:val="00D53910"/>
    <w:rsid w:val="00D53AFD"/>
    <w:rsid w:val="00D53CD4"/>
    <w:rsid w:val="00D55CF9"/>
    <w:rsid w:val="00D5675A"/>
    <w:rsid w:val="00D57137"/>
    <w:rsid w:val="00D62620"/>
    <w:rsid w:val="00D62867"/>
    <w:rsid w:val="00D63020"/>
    <w:rsid w:val="00D64DD7"/>
    <w:rsid w:val="00D64E58"/>
    <w:rsid w:val="00D64F0D"/>
    <w:rsid w:val="00D6640D"/>
    <w:rsid w:val="00D66CA0"/>
    <w:rsid w:val="00D67422"/>
    <w:rsid w:val="00D70A5F"/>
    <w:rsid w:val="00D73130"/>
    <w:rsid w:val="00D7315C"/>
    <w:rsid w:val="00D73380"/>
    <w:rsid w:val="00D752A3"/>
    <w:rsid w:val="00D76715"/>
    <w:rsid w:val="00D76C03"/>
    <w:rsid w:val="00D77182"/>
    <w:rsid w:val="00D77E2F"/>
    <w:rsid w:val="00D81316"/>
    <w:rsid w:val="00D8472B"/>
    <w:rsid w:val="00D84D0A"/>
    <w:rsid w:val="00D85008"/>
    <w:rsid w:val="00D869CB"/>
    <w:rsid w:val="00D870D1"/>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6CB"/>
    <w:rsid w:val="00DA7A83"/>
    <w:rsid w:val="00DB073A"/>
    <w:rsid w:val="00DB0921"/>
    <w:rsid w:val="00DB17A8"/>
    <w:rsid w:val="00DB1E34"/>
    <w:rsid w:val="00DB2CCF"/>
    <w:rsid w:val="00DB2E65"/>
    <w:rsid w:val="00DB31BD"/>
    <w:rsid w:val="00DB3CD7"/>
    <w:rsid w:val="00DB47C2"/>
    <w:rsid w:val="00DB6A30"/>
    <w:rsid w:val="00DB795F"/>
    <w:rsid w:val="00DC01B2"/>
    <w:rsid w:val="00DC0364"/>
    <w:rsid w:val="00DC0C0D"/>
    <w:rsid w:val="00DC0FAD"/>
    <w:rsid w:val="00DC10CB"/>
    <w:rsid w:val="00DC1E4F"/>
    <w:rsid w:val="00DC2F31"/>
    <w:rsid w:val="00DC3928"/>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F1B"/>
    <w:rsid w:val="00E02C36"/>
    <w:rsid w:val="00E02D51"/>
    <w:rsid w:val="00E04C26"/>
    <w:rsid w:val="00E052A0"/>
    <w:rsid w:val="00E0617B"/>
    <w:rsid w:val="00E062BB"/>
    <w:rsid w:val="00E11AC1"/>
    <w:rsid w:val="00E11CBC"/>
    <w:rsid w:val="00E12703"/>
    <w:rsid w:val="00E132CC"/>
    <w:rsid w:val="00E132D4"/>
    <w:rsid w:val="00E13D41"/>
    <w:rsid w:val="00E15DE1"/>
    <w:rsid w:val="00E16369"/>
    <w:rsid w:val="00E2032D"/>
    <w:rsid w:val="00E20C49"/>
    <w:rsid w:val="00E230C7"/>
    <w:rsid w:val="00E23C92"/>
    <w:rsid w:val="00E24364"/>
    <w:rsid w:val="00E249B5"/>
    <w:rsid w:val="00E25A79"/>
    <w:rsid w:val="00E25D7D"/>
    <w:rsid w:val="00E262E4"/>
    <w:rsid w:val="00E27384"/>
    <w:rsid w:val="00E27E3F"/>
    <w:rsid w:val="00E319C5"/>
    <w:rsid w:val="00E31A5A"/>
    <w:rsid w:val="00E32E90"/>
    <w:rsid w:val="00E3462B"/>
    <w:rsid w:val="00E3481F"/>
    <w:rsid w:val="00E34C65"/>
    <w:rsid w:val="00E359F5"/>
    <w:rsid w:val="00E364B1"/>
    <w:rsid w:val="00E36B09"/>
    <w:rsid w:val="00E37AE3"/>
    <w:rsid w:val="00E37EAF"/>
    <w:rsid w:val="00E40776"/>
    <w:rsid w:val="00E40863"/>
    <w:rsid w:val="00E419B2"/>
    <w:rsid w:val="00E41C1D"/>
    <w:rsid w:val="00E43D16"/>
    <w:rsid w:val="00E44AA6"/>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DB7"/>
    <w:rsid w:val="00E67F84"/>
    <w:rsid w:val="00E70E41"/>
    <w:rsid w:val="00E7177B"/>
    <w:rsid w:val="00E71AE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3513"/>
    <w:rsid w:val="00EA5953"/>
    <w:rsid w:val="00EA5968"/>
    <w:rsid w:val="00EA6488"/>
    <w:rsid w:val="00EA6971"/>
    <w:rsid w:val="00EA6CE1"/>
    <w:rsid w:val="00EA7466"/>
    <w:rsid w:val="00EB0494"/>
    <w:rsid w:val="00EB103F"/>
    <w:rsid w:val="00EB23FF"/>
    <w:rsid w:val="00EB2E7C"/>
    <w:rsid w:val="00EB40B4"/>
    <w:rsid w:val="00EB5E32"/>
    <w:rsid w:val="00EB71DF"/>
    <w:rsid w:val="00EB7CCC"/>
    <w:rsid w:val="00EC018C"/>
    <w:rsid w:val="00EC0620"/>
    <w:rsid w:val="00EC0FBE"/>
    <w:rsid w:val="00EC12DB"/>
    <w:rsid w:val="00EC22DD"/>
    <w:rsid w:val="00EC2B3B"/>
    <w:rsid w:val="00EC4499"/>
    <w:rsid w:val="00EC52DD"/>
    <w:rsid w:val="00EC562F"/>
    <w:rsid w:val="00EC5AD1"/>
    <w:rsid w:val="00EC63D7"/>
    <w:rsid w:val="00EC6772"/>
    <w:rsid w:val="00EC7AEA"/>
    <w:rsid w:val="00ED082A"/>
    <w:rsid w:val="00ED0A0C"/>
    <w:rsid w:val="00ED13CF"/>
    <w:rsid w:val="00ED1CF3"/>
    <w:rsid w:val="00ED1D52"/>
    <w:rsid w:val="00ED2242"/>
    <w:rsid w:val="00ED231C"/>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4127"/>
    <w:rsid w:val="00F15B71"/>
    <w:rsid w:val="00F17811"/>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30A2"/>
    <w:rsid w:val="00F53339"/>
    <w:rsid w:val="00F53ACA"/>
    <w:rsid w:val="00F53D2C"/>
    <w:rsid w:val="00F53EBF"/>
    <w:rsid w:val="00F542B0"/>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1764"/>
    <w:rsid w:val="00F72388"/>
    <w:rsid w:val="00F735AE"/>
    <w:rsid w:val="00F73907"/>
    <w:rsid w:val="00F74760"/>
    <w:rsid w:val="00F75793"/>
    <w:rsid w:val="00F76310"/>
    <w:rsid w:val="00F7650C"/>
    <w:rsid w:val="00F77021"/>
    <w:rsid w:val="00F77CD7"/>
    <w:rsid w:val="00F81333"/>
    <w:rsid w:val="00F8190A"/>
    <w:rsid w:val="00F81A93"/>
    <w:rsid w:val="00F81D6E"/>
    <w:rsid w:val="00F81F0B"/>
    <w:rsid w:val="00F835A3"/>
    <w:rsid w:val="00F843D6"/>
    <w:rsid w:val="00F8534C"/>
    <w:rsid w:val="00F8556A"/>
    <w:rsid w:val="00F855CD"/>
    <w:rsid w:val="00F85ACF"/>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C50"/>
    <w:rsid w:val="00FA1DBD"/>
    <w:rsid w:val="00FA26D4"/>
    <w:rsid w:val="00FA2B95"/>
    <w:rsid w:val="00FA37C8"/>
    <w:rsid w:val="00FA3B2F"/>
    <w:rsid w:val="00FA4D9E"/>
    <w:rsid w:val="00FA5244"/>
    <w:rsid w:val="00FA55ED"/>
    <w:rsid w:val="00FA65A2"/>
    <w:rsid w:val="00FA6A7D"/>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4E0C"/>
    <w:rsid w:val="00FE63F4"/>
    <w:rsid w:val="00FF269A"/>
    <w:rsid w:val="00FF45F3"/>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11</cp:revision>
  <cp:lastPrinted>2022-02-17T14:11:00Z</cp:lastPrinted>
  <dcterms:created xsi:type="dcterms:W3CDTF">2022-02-17T13:21:00Z</dcterms:created>
  <dcterms:modified xsi:type="dcterms:W3CDTF">2022-02-17T14:54:00Z</dcterms:modified>
</cp:coreProperties>
</file>