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5F4E6384" w:rsidR="00D66CA0" w:rsidRPr="008B23C8" w:rsidRDefault="00597444" w:rsidP="0026020A">
      <w:pPr>
        <w:jc w:val="center"/>
        <w:rPr>
          <w:b/>
        </w:rPr>
      </w:pPr>
      <w:r>
        <w:rPr>
          <w:b/>
        </w:rPr>
        <w:t>Ju</w:t>
      </w:r>
      <w:r w:rsidR="007A1A9F">
        <w:rPr>
          <w:b/>
        </w:rPr>
        <w:t>ly 7,</w:t>
      </w:r>
      <w:r w:rsidR="00414738" w:rsidRPr="008B23C8">
        <w:rPr>
          <w:b/>
        </w:rPr>
        <w:t xml:space="preserve">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5B4AB85A"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3EFEBA6F"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8C4BF7">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8A4DCA">
        <w:t xml:space="preserve">June </w:t>
      </w:r>
      <w:r w:rsidR="008523E7">
        <w:t>16</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4015E8D3"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8C4BF7">
        <w:rPr>
          <w:bCs/>
          <w:iCs/>
        </w:rPr>
        <w:t>Quaine</w:t>
      </w:r>
      <w:r w:rsidR="008A4DCA">
        <w:rPr>
          <w:bCs/>
          <w:iCs/>
        </w:rPr>
        <w:t xml:space="preserve"> (Bischer</w:t>
      </w:r>
      <w:r w:rsidR="008C4BF7">
        <w:rPr>
          <w:bCs/>
          <w:iCs/>
        </w:rPr>
        <w:t>)</w:t>
      </w:r>
      <w:r w:rsidR="008A6CA6">
        <w:rPr>
          <w:bCs/>
          <w:iCs/>
        </w:rPr>
        <w:t xml:space="preserve"> </w:t>
      </w:r>
      <w:r w:rsidRPr="008B23C8">
        <w:rPr>
          <w:bCs/>
          <w:iCs/>
        </w:rPr>
        <w:t>to approve the agenda</w:t>
      </w:r>
      <w:r w:rsidR="008458DD" w:rsidRPr="008B23C8">
        <w:rPr>
          <w:bCs/>
          <w:iCs/>
        </w:rPr>
        <w:t xml:space="preserve"> for </w:t>
      </w:r>
      <w:r w:rsidR="008523E7">
        <w:rPr>
          <w:bCs/>
          <w:iCs/>
        </w:rPr>
        <w:t>July 7, 2021 with two additions under Old Business; Payroll and E. Grand Lake Road project</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6F14DAA2" w:rsidR="006B04BB" w:rsidRPr="008B23C8" w:rsidRDefault="00FF5598" w:rsidP="00FF5598">
      <w:pPr>
        <w:tabs>
          <w:tab w:val="left" w:pos="8460"/>
        </w:tabs>
        <w:jc w:val="both"/>
      </w:pPr>
      <w:r w:rsidRPr="008B23C8">
        <w:t xml:space="preserve">         Motion by </w:t>
      </w:r>
      <w:r w:rsidR="008A4DCA">
        <w:t>Quaine (Bischer)</w:t>
      </w:r>
      <w:r w:rsidR="008A6CA6">
        <w:t xml:space="preserve"> </w:t>
      </w:r>
      <w:r w:rsidR="00B76687" w:rsidRPr="008B23C8">
        <w:t>to</w:t>
      </w:r>
      <w:r w:rsidRPr="008B23C8">
        <w:t xml:space="preserve"> approve the </w:t>
      </w:r>
      <w:r w:rsidR="00597444">
        <w:t>Ju</w:t>
      </w:r>
      <w:r w:rsidR="008523E7">
        <w:t>ly 7</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273FD8">
        <w:t>1</w:t>
      </w:r>
      <w:r w:rsidR="008523E7">
        <w:t>53,855.97.</w:t>
      </w:r>
    </w:p>
    <w:p w14:paraId="33D62B86" w14:textId="35BCC06B"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8A4DCA">
        <w:t>Catalano, Bischer, Quaine</w:t>
      </w:r>
    </w:p>
    <w:p w14:paraId="7F572485" w14:textId="4D20FE19" w:rsidR="00E07805" w:rsidRDefault="00E07805" w:rsidP="00D96EFC">
      <w:pPr>
        <w:tabs>
          <w:tab w:val="left" w:pos="8460"/>
        </w:tabs>
        <w:jc w:val="both"/>
      </w:pPr>
    </w:p>
    <w:p w14:paraId="3A5084D4" w14:textId="1717049C"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1A05928D" w14:textId="15BA1632" w:rsidR="00BB6247" w:rsidRDefault="008523E7"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We have </w:t>
      </w:r>
      <w:r w:rsidR="00F0753F">
        <w:rPr>
          <w:rFonts w:ascii="Times New Roman" w:hAnsi="Times New Roman"/>
          <w:sz w:val="24"/>
          <w:szCs w:val="24"/>
        </w:rPr>
        <w:t xml:space="preserve">quite a bit of outdated and obsolete equipment cluttering up back by the salt shed in Rogers City.  </w:t>
      </w:r>
      <w:r w:rsidR="00BB6247">
        <w:rPr>
          <w:rFonts w:ascii="Times New Roman" w:hAnsi="Times New Roman"/>
          <w:sz w:val="24"/>
          <w:szCs w:val="24"/>
        </w:rPr>
        <w:t>Supt./Mgr</w:t>
      </w:r>
      <w:r w:rsidR="00F0753F">
        <w:rPr>
          <w:rFonts w:ascii="Times New Roman" w:hAnsi="Times New Roman"/>
          <w:sz w:val="24"/>
          <w:szCs w:val="24"/>
        </w:rPr>
        <w:t xml:space="preserve"> would like to know if an auction could be held? Can the items be sold through a bid process?  Discussion was held.  Supt./Mgr will get a list together of what is out there.</w:t>
      </w:r>
    </w:p>
    <w:p w14:paraId="23548A41" w14:textId="2F6C4134" w:rsidR="000C7E31" w:rsidRDefault="00F0753F" w:rsidP="00B04578">
      <w:pPr>
        <w:pStyle w:val="ListParagraph"/>
        <w:numPr>
          <w:ilvl w:val="0"/>
          <w:numId w:val="20"/>
        </w:numPr>
        <w:rPr>
          <w:rFonts w:ascii="Times New Roman" w:hAnsi="Times New Roman"/>
          <w:sz w:val="24"/>
          <w:szCs w:val="24"/>
        </w:rPr>
      </w:pPr>
      <w:r>
        <w:rPr>
          <w:rFonts w:ascii="Times New Roman" w:hAnsi="Times New Roman"/>
          <w:sz w:val="24"/>
          <w:szCs w:val="24"/>
        </w:rPr>
        <w:t>Changes in the Health Care Savings Program through MERS.  Our plan is no longer allowing single person divisions due to new IRS regulations.  New hires cannot place extra pre-tax money into their HCSP account without us setting up a new division with more than one person and it would be mandatory for all new hires to contribute the same amount. Supt./Mgr does not think it would be fair to force new hires to participate at agreed rate.  New hires may contribute post tax money into the HCSP account at any time.  Discussion was held.</w:t>
      </w:r>
    </w:p>
    <w:p w14:paraId="6A6CB440" w14:textId="416491E5" w:rsidR="00453E02" w:rsidRDefault="00F0753F" w:rsidP="00B04578">
      <w:pPr>
        <w:pStyle w:val="ListParagraph"/>
        <w:numPr>
          <w:ilvl w:val="0"/>
          <w:numId w:val="20"/>
        </w:numPr>
        <w:rPr>
          <w:rFonts w:ascii="Times New Roman" w:hAnsi="Times New Roman"/>
          <w:sz w:val="24"/>
          <w:szCs w:val="24"/>
        </w:rPr>
      </w:pPr>
      <w:r>
        <w:rPr>
          <w:rFonts w:ascii="Times New Roman" w:hAnsi="Times New Roman"/>
          <w:sz w:val="24"/>
          <w:szCs w:val="24"/>
        </w:rPr>
        <w:t>Sealcoat projects will begin the week of July 12</w:t>
      </w:r>
      <w:r w:rsidRPr="00F0753F">
        <w:rPr>
          <w:rFonts w:ascii="Times New Roman" w:hAnsi="Times New Roman"/>
          <w:sz w:val="24"/>
          <w:szCs w:val="24"/>
          <w:vertAlign w:val="superscript"/>
        </w:rPr>
        <w:t>th</w:t>
      </w:r>
      <w:r>
        <w:rPr>
          <w:rFonts w:ascii="Times New Roman" w:hAnsi="Times New Roman"/>
          <w:sz w:val="24"/>
          <w:szCs w:val="24"/>
        </w:rPr>
        <w:t>, weather permitting.  The plan is to start in Ocqueoc and North Allis townships</w:t>
      </w:r>
      <w:r w:rsidR="003E1EC2">
        <w:rPr>
          <w:rFonts w:ascii="Times New Roman" w:hAnsi="Times New Roman"/>
          <w:sz w:val="24"/>
          <w:szCs w:val="24"/>
        </w:rPr>
        <w:t>.  We will also be sealcoating the turn out on M-68 for MDOT under a TWA.</w:t>
      </w:r>
    </w:p>
    <w:p w14:paraId="4A3DD2DC" w14:textId="7D28AEBB"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lastRenderedPageBreak/>
        <w:t>MDOT has asked us to order 1,000 yards of shoulder gravel from Carmeuse for their road system, our crews will install it.</w:t>
      </w:r>
    </w:p>
    <w:p w14:paraId="1CC43CE3" w14:textId="22279C6E"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The first round of roadside mowing is nearly complete and the mowing of the county system has started.</w:t>
      </w:r>
    </w:p>
    <w:p w14:paraId="64A8F0A4" w14:textId="4C2A98AF"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Team Elmer’s is going to start work on East Grand Lake Road on July 19</w:t>
      </w:r>
      <w:r w:rsidRPr="003E1EC2">
        <w:rPr>
          <w:rFonts w:ascii="Times New Roman" w:hAnsi="Times New Roman"/>
          <w:sz w:val="24"/>
          <w:szCs w:val="24"/>
          <w:vertAlign w:val="superscript"/>
        </w:rPr>
        <w:t>th</w:t>
      </w:r>
      <w:r>
        <w:rPr>
          <w:rFonts w:ascii="Times New Roman" w:hAnsi="Times New Roman"/>
          <w:sz w:val="24"/>
          <w:szCs w:val="24"/>
        </w:rPr>
        <w:t>.  Once finished they are moving to Nagel Highway.  Our crews are at Nagel this week changing three culverts prior to their arrival.</w:t>
      </w:r>
    </w:p>
    <w:p w14:paraId="7AE4115D" w14:textId="64915C31" w:rsidR="00453E0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An updated formula has been created by the Michigan Department of Treasury to calculate the amount of revenue not earned in 2020 due to the pandemic.  Clerk Wirgau using the formula calculated a deficient of $545,047.00 for 2020.  Discussion was held regarding MTF this year to date.</w:t>
      </w:r>
    </w:p>
    <w:p w14:paraId="378AB17F" w14:textId="5FB7885D"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A second summer worker was hired for Rogers City at the rate of $12.50 per hour.</w:t>
      </w:r>
    </w:p>
    <w:p w14:paraId="1EF73EE4" w14:textId="280065B6"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As of July 1</w:t>
      </w:r>
      <w:r w:rsidRPr="003E1EC2">
        <w:rPr>
          <w:rFonts w:ascii="Times New Roman" w:hAnsi="Times New Roman"/>
          <w:sz w:val="24"/>
          <w:szCs w:val="24"/>
          <w:vertAlign w:val="superscript"/>
        </w:rPr>
        <w:t>st</w:t>
      </w:r>
      <w:r>
        <w:rPr>
          <w:rFonts w:ascii="Times New Roman" w:hAnsi="Times New Roman"/>
          <w:sz w:val="24"/>
          <w:szCs w:val="24"/>
        </w:rPr>
        <w:t xml:space="preserve"> the new hourly pay rates went into effect for the employees.  Heavy truck is $21.40 per hour and Heavy equipment operator is $21.65 per hour.</w:t>
      </w:r>
    </w:p>
    <w:p w14:paraId="324AADBE" w14:textId="5757D601" w:rsidR="003E1EC2" w:rsidRDefault="003E1EC2" w:rsidP="00B04578">
      <w:pPr>
        <w:pStyle w:val="ListParagraph"/>
        <w:numPr>
          <w:ilvl w:val="0"/>
          <w:numId w:val="20"/>
        </w:numPr>
        <w:rPr>
          <w:rFonts w:ascii="Times New Roman" w:hAnsi="Times New Roman"/>
          <w:sz w:val="24"/>
          <w:szCs w:val="24"/>
        </w:rPr>
      </w:pPr>
      <w:r>
        <w:rPr>
          <w:rFonts w:ascii="Times New Roman" w:hAnsi="Times New Roman"/>
          <w:sz w:val="24"/>
          <w:szCs w:val="24"/>
        </w:rPr>
        <w:t>Center and edge line painting was discussed.  So far Supt./Mgr has 22.4 miles on the county system scheduled to be painted.  Usually the painting is done after all paving projects are completed.  A discussion of the use of paint line trenches was held.</w:t>
      </w:r>
    </w:p>
    <w:p w14:paraId="5FB9CC23" w14:textId="77777777" w:rsidR="003E1EC2" w:rsidRDefault="003E1EC2" w:rsidP="003E1EC2">
      <w:pPr>
        <w:pStyle w:val="ListParagraph"/>
        <w:rPr>
          <w:rFonts w:ascii="Times New Roman" w:hAnsi="Times New Roman"/>
          <w:sz w:val="24"/>
          <w:szCs w:val="24"/>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57DE38D5" w14:textId="0124FE08" w:rsidR="008F149C" w:rsidRDefault="00657ED0" w:rsidP="003E1EC2">
      <w:pPr>
        <w:tabs>
          <w:tab w:val="left" w:pos="8460"/>
        </w:tabs>
        <w:jc w:val="both"/>
        <w:rPr>
          <w:bCs/>
          <w:iCs/>
        </w:rPr>
      </w:pPr>
      <w:r>
        <w:rPr>
          <w:bCs/>
          <w:iCs/>
        </w:rPr>
        <w:t xml:space="preserve">     </w:t>
      </w:r>
      <w:r w:rsidR="003E1EC2">
        <w:rPr>
          <w:bCs/>
          <w:iCs/>
        </w:rPr>
        <w:t>Commissioner Bischer led a discussion regarding the Onaway Foreman salary set at the May 24, 2021 meeting as $49,000</w:t>
      </w:r>
      <w:r w:rsidR="00B65132">
        <w:rPr>
          <w:bCs/>
          <w:iCs/>
        </w:rPr>
        <w:t xml:space="preserve"> per year.  The salary for Rick Price and the other two Foremen will be reviewed at the December meeting when administrative salaries are set for the following year (s).</w:t>
      </w:r>
    </w:p>
    <w:p w14:paraId="03322F4F" w14:textId="374D983B" w:rsidR="00B65132" w:rsidRDefault="00B65132" w:rsidP="003E1EC2">
      <w:pPr>
        <w:tabs>
          <w:tab w:val="left" w:pos="8460"/>
        </w:tabs>
        <w:jc w:val="both"/>
        <w:rPr>
          <w:bCs/>
          <w:iCs/>
        </w:rPr>
      </w:pPr>
    </w:p>
    <w:p w14:paraId="36D5ED0E" w14:textId="583A4617" w:rsidR="00B65132" w:rsidRDefault="00B65132" w:rsidP="003E1EC2">
      <w:pPr>
        <w:tabs>
          <w:tab w:val="left" w:pos="8460"/>
        </w:tabs>
        <w:jc w:val="both"/>
        <w:rPr>
          <w:bCs/>
          <w:iCs/>
        </w:rPr>
      </w:pPr>
      <w:r>
        <w:rPr>
          <w:bCs/>
          <w:iCs/>
        </w:rPr>
        <w:t xml:space="preserve">     Commission</w:t>
      </w:r>
      <w:r w:rsidR="00100EFD">
        <w:rPr>
          <w:bCs/>
          <w:iCs/>
        </w:rPr>
        <w:t>er</w:t>
      </w:r>
      <w:r>
        <w:rPr>
          <w:bCs/>
          <w:iCs/>
        </w:rPr>
        <w:t xml:space="preserve"> Bischer asked for a set of plans for the E. Grand Lake Road project.  Commissioner Quaine and Bischer discussed the nature of the plans provided to the Road Commission.  Supt./Mgr Kowalski copied all available documents we have pertaining to the upcoming project</w:t>
      </w:r>
      <w:r w:rsidR="00B35644">
        <w:rPr>
          <w:bCs/>
          <w:iCs/>
        </w:rPr>
        <w:t xml:space="preserve"> and gave to Commissioner Bischer.</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70284178" w14:textId="36136C07" w:rsidR="008F149C" w:rsidRDefault="00273FD8" w:rsidP="00B35644">
      <w:pPr>
        <w:overflowPunct w:val="0"/>
        <w:autoSpaceDE w:val="0"/>
        <w:autoSpaceDN w:val="0"/>
        <w:adjustRightInd w:val="0"/>
        <w:textAlignment w:val="baseline"/>
      </w:pPr>
      <w:r w:rsidRPr="00273FD8">
        <w:rPr>
          <w:sz w:val="28"/>
          <w:szCs w:val="20"/>
        </w:rPr>
        <w:t xml:space="preserve">  </w:t>
      </w:r>
      <w:r w:rsidR="00FF5FAE">
        <w:rPr>
          <w:sz w:val="28"/>
          <w:szCs w:val="20"/>
        </w:rPr>
        <w:t xml:space="preserve"> </w:t>
      </w:r>
      <w:r w:rsidR="008F149C">
        <w:rPr>
          <w:sz w:val="28"/>
          <w:szCs w:val="20"/>
        </w:rPr>
        <w:t xml:space="preserve"> </w:t>
      </w:r>
      <w:r w:rsidR="00B35644">
        <w:t xml:space="preserve">    Clerk Wirgau reviewed the second quarter financial reports and the proposed budget amendments.  Discussion was held, noting the capital outlay budget has funding for four pickup trucks when they are available on the market through Michigan MiDeal or Sourcewell contracts.</w:t>
      </w:r>
    </w:p>
    <w:p w14:paraId="22240C48" w14:textId="0C6C8670" w:rsidR="00B35644" w:rsidRDefault="00B35644" w:rsidP="00B35644">
      <w:pPr>
        <w:overflowPunct w:val="0"/>
        <w:autoSpaceDE w:val="0"/>
        <w:autoSpaceDN w:val="0"/>
        <w:adjustRightInd w:val="0"/>
        <w:textAlignment w:val="baseline"/>
      </w:pPr>
      <w:r>
        <w:t xml:space="preserve">       A motion was made by Quaine (Bischer) to amend the 2021 Budget as proposed. (See attached)</w:t>
      </w:r>
    </w:p>
    <w:p w14:paraId="3A6E387A" w14:textId="27118714" w:rsidR="00B35644" w:rsidRDefault="00B35644" w:rsidP="00B35644">
      <w:pPr>
        <w:overflowPunct w:val="0"/>
        <w:autoSpaceDE w:val="0"/>
        <w:autoSpaceDN w:val="0"/>
        <w:adjustRightInd w:val="0"/>
        <w:textAlignment w:val="baseline"/>
      </w:pPr>
      <w:r>
        <w:t xml:space="preserve">       Ayes: Catalano, Bischer, Quaine</w:t>
      </w:r>
    </w:p>
    <w:p w14:paraId="6677DA36" w14:textId="1EFB428E" w:rsidR="00B35644" w:rsidRDefault="00B35644" w:rsidP="00B35644">
      <w:pPr>
        <w:overflowPunct w:val="0"/>
        <w:autoSpaceDE w:val="0"/>
        <w:autoSpaceDN w:val="0"/>
        <w:adjustRightInd w:val="0"/>
        <w:textAlignment w:val="baseline"/>
      </w:pPr>
    </w:p>
    <w:p w14:paraId="2834FB82" w14:textId="27117491" w:rsidR="00B35644" w:rsidRDefault="00ED0386" w:rsidP="00B35644">
      <w:pPr>
        <w:overflowPunct w:val="0"/>
        <w:autoSpaceDE w:val="0"/>
        <w:autoSpaceDN w:val="0"/>
        <w:adjustRightInd w:val="0"/>
        <w:textAlignment w:val="baseline"/>
      </w:pPr>
      <w:r>
        <w:t xml:space="preserve">       Clerk Wirgau informed the Board that each year when the Employer deposits money into individual employee HCSP accounts a </w:t>
      </w:r>
      <w:r w:rsidRPr="00ED0386">
        <w:t>MERS Health Care Savings Plan agreement</w:t>
      </w:r>
      <w:r>
        <w:t xml:space="preserve"> must be approved due to the money amount changing from year to year.  </w:t>
      </w:r>
    </w:p>
    <w:p w14:paraId="63B1ADB9" w14:textId="3EFFC2E4" w:rsidR="00ED0386" w:rsidRDefault="00ED0386" w:rsidP="00B35644">
      <w:pPr>
        <w:overflowPunct w:val="0"/>
        <w:autoSpaceDE w:val="0"/>
        <w:autoSpaceDN w:val="0"/>
        <w:adjustRightInd w:val="0"/>
        <w:textAlignment w:val="baseline"/>
      </w:pPr>
      <w:r>
        <w:t xml:space="preserve">       A motion was made by Quaine (Catalano) to authorize Supt./Mgr Kowalski to sign necessary documents from 2018 to 2021 to approve the plan agreement changes.</w:t>
      </w:r>
    </w:p>
    <w:p w14:paraId="74E471B4" w14:textId="6B8DE6DC" w:rsidR="00ED0386" w:rsidRDefault="00ED0386" w:rsidP="00B35644">
      <w:pPr>
        <w:overflowPunct w:val="0"/>
        <w:autoSpaceDE w:val="0"/>
        <w:autoSpaceDN w:val="0"/>
        <w:adjustRightInd w:val="0"/>
        <w:textAlignment w:val="baseline"/>
      </w:pPr>
      <w:r>
        <w:t xml:space="preserve">      Ayes:  Catalano, Quaine, Bischer</w:t>
      </w:r>
    </w:p>
    <w:p w14:paraId="08785043" w14:textId="77777777" w:rsidR="00ED0386" w:rsidRPr="00ED0386" w:rsidRDefault="00ED0386" w:rsidP="00B35644">
      <w:pPr>
        <w:overflowPunct w:val="0"/>
        <w:autoSpaceDE w:val="0"/>
        <w:autoSpaceDN w:val="0"/>
        <w:adjustRightInd w:val="0"/>
        <w:textAlignment w:val="baseline"/>
      </w:pPr>
    </w:p>
    <w:p w14:paraId="00878796" w14:textId="5B67ECE3" w:rsidR="00ED2A43" w:rsidRPr="008B23C8" w:rsidRDefault="008F149C" w:rsidP="002F4181">
      <w:pPr>
        <w:overflowPunct w:val="0"/>
        <w:autoSpaceDE w:val="0"/>
        <w:autoSpaceDN w:val="0"/>
        <w:adjustRightInd w:val="0"/>
        <w:ind w:left="360"/>
        <w:textAlignment w:val="baseline"/>
        <w:rPr>
          <w:rFonts w:eastAsia="Calibri"/>
          <w:bCs/>
          <w:iCs/>
        </w:rPr>
      </w:pPr>
      <w:r w:rsidRPr="008F149C">
        <w:t xml:space="preserve">    </w:t>
      </w:r>
      <w:r w:rsidR="005C1A95">
        <w:t xml:space="preserve"> </w:t>
      </w:r>
    </w:p>
    <w:p w14:paraId="58EB66B3" w14:textId="64D6344C" w:rsidR="007F7542" w:rsidRPr="00811E37" w:rsidRDefault="00F90B96" w:rsidP="005127DE">
      <w:r w:rsidRPr="00811E37">
        <w:lastRenderedPageBreak/>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273FD8" w:rsidRPr="00811E37">
        <w:t>Ju</w:t>
      </w:r>
      <w:r w:rsidR="004A1F96">
        <w:t xml:space="preserve">ly </w:t>
      </w:r>
      <w:r w:rsidR="002F4181">
        <w:t>21</w:t>
      </w:r>
      <w:r w:rsidR="006E0E3A" w:rsidRPr="00811E37">
        <w:t>, 2021</w:t>
      </w:r>
      <w:r w:rsidRPr="00811E37">
        <w:t xml:space="preserve"> at 8:30 a.m. and Wednesday, </w:t>
      </w:r>
      <w:r w:rsidR="002F4181">
        <w:t>August 4</w:t>
      </w:r>
      <w:r w:rsidRPr="00811E37">
        <w:t>, 2021 at 8:30 a.m.</w:t>
      </w:r>
    </w:p>
    <w:p w14:paraId="5B66187C" w14:textId="77777777" w:rsidR="00610014" w:rsidRPr="00811E37" w:rsidRDefault="00610014" w:rsidP="005127DE"/>
    <w:p w14:paraId="109FAF91" w14:textId="2C80DCEE"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4A1F96">
        <w:t>10:</w:t>
      </w:r>
      <w:r w:rsidR="002F4181">
        <w:t>1</w:t>
      </w:r>
      <w:r w:rsidR="004A1F96">
        <w:t>5</w:t>
      </w:r>
      <w:r w:rsidR="005127DE" w:rsidRPr="00811E37">
        <w:t xml:space="preserve"> </w:t>
      </w:r>
      <w:r w:rsidR="0033742D" w:rsidRPr="00811E37">
        <w:t>a</w:t>
      </w:r>
      <w:r w:rsidR="005127DE" w:rsidRPr="00811E37">
        <w:t>.m.</w:t>
      </w:r>
    </w:p>
    <w:p w14:paraId="332D6D3B" w14:textId="70C44E9E" w:rsidR="009D1D46" w:rsidRPr="00811E37" w:rsidRDefault="009D1D46" w:rsidP="00CD1DA2"/>
    <w:p w14:paraId="3608E99A" w14:textId="309D62E4" w:rsidR="009D1D46" w:rsidRDefault="002F4181" w:rsidP="00CD1DA2">
      <w:r>
        <w:t xml:space="preserve"> </w:t>
      </w:r>
      <w:r w:rsidRPr="002F4181">
        <w:rPr>
          <w:noProof/>
        </w:rPr>
        <w:drawing>
          <wp:inline distT="0" distB="0" distL="0" distR="0" wp14:anchorId="03059CC7" wp14:editId="30B4CE00">
            <wp:extent cx="2783821" cy="37094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588" cy="3734496"/>
                    </a:xfrm>
                    <a:prstGeom prst="rect">
                      <a:avLst/>
                    </a:prstGeom>
                    <a:noFill/>
                    <a:ln>
                      <a:noFill/>
                    </a:ln>
                  </pic:spPr>
                </pic:pic>
              </a:graphicData>
            </a:graphic>
          </wp:inline>
        </w:drawing>
      </w:r>
    </w:p>
    <w:p w14:paraId="20E7A424" w14:textId="7190AE59" w:rsidR="002F4181" w:rsidRDefault="002F4181" w:rsidP="00CD1DA2"/>
    <w:p w14:paraId="567D9227" w14:textId="4B12FD4F" w:rsidR="002F4181" w:rsidRPr="008B23C8" w:rsidRDefault="00EA1E14" w:rsidP="00CD1DA2">
      <w:r w:rsidRPr="00EA1E14">
        <w:drawing>
          <wp:inline distT="0" distB="0" distL="0" distR="0" wp14:anchorId="495136C2" wp14:editId="3C8DC74D">
            <wp:extent cx="2892928" cy="34290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6890" cy="3445550"/>
                    </a:xfrm>
                    <a:prstGeom prst="rect">
                      <a:avLst/>
                    </a:prstGeom>
                    <a:noFill/>
                    <a:ln>
                      <a:noFill/>
                    </a:ln>
                  </pic:spPr>
                </pic:pic>
              </a:graphicData>
            </a:graphic>
          </wp:inline>
        </w:drawing>
      </w:r>
    </w:p>
    <w:sectPr w:rsidR="002F4181" w:rsidRPr="008B23C8" w:rsidSect="000C1944">
      <w:headerReference w:type="even" r:id="rId10"/>
      <w:headerReference w:type="default" r:id="rId11"/>
      <w:footerReference w:type="even" r:id="rId12"/>
      <w:footerReference w:type="default" r:id="rId13"/>
      <w:headerReference w:type="first" r:id="rId14"/>
      <w:footerReference w:type="first" r:id="rId15"/>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19B9" w14:textId="77777777" w:rsidR="00EF72B4" w:rsidRDefault="00EF72B4" w:rsidP="00C27B41">
      <w:r>
        <w:separator/>
      </w:r>
    </w:p>
  </w:endnote>
  <w:endnote w:type="continuationSeparator" w:id="0">
    <w:p w14:paraId="5654F18E" w14:textId="77777777" w:rsidR="00EF72B4" w:rsidRDefault="00EF72B4"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AC60" w14:textId="77777777" w:rsidR="00EF72B4" w:rsidRDefault="00EF72B4" w:rsidP="00C27B41">
      <w:r>
        <w:separator/>
      </w:r>
    </w:p>
  </w:footnote>
  <w:footnote w:type="continuationSeparator" w:id="0">
    <w:p w14:paraId="07D08F6E" w14:textId="77777777" w:rsidR="00EF72B4" w:rsidRDefault="00EF72B4"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5"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1"/>
  </w:num>
  <w:num w:numId="5">
    <w:abstractNumId w:val="24"/>
  </w:num>
  <w:num w:numId="6">
    <w:abstractNumId w:val="21"/>
  </w:num>
  <w:num w:numId="7">
    <w:abstractNumId w:val="6"/>
  </w:num>
  <w:num w:numId="8">
    <w:abstractNumId w:val="17"/>
  </w:num>
  <w:num w:numId="9">
    <w:abstractNumId w:val="18"/>
  </w:num>
  <w:num w:numId="10">
    <w:abstractNumId w:val="1"/>
  </w:num>
  <w:num w:numId="11">
    <w:abstractNumId w:val="19"/>
  </w:num>
  <w:num w:numId="12">
    <w:abstractNumId w:val="26"/>
  </w:num>
  <w:num w:numId="13">
    <w:abstractNumId w:val="9"/>
  </w:num>
  <w:num w:numId="14">
    <w:abstractNumId w:val="10"/>
  </w:num>
  <w:num w:numId="15">
    <w:abstractNumId w:val="22"/>
  </w:num>
  <w:num w:numId="16">
    <w:abstractNumId w:val="25"/>
  </w:num>
  <w:num w:numId="17">
    <w:abstractNumId w:val="15"/>
  </w:num>
  <w:num w:numId="18">
    <w:abstractNumId w:val="20"/>
  </w:num>
  <w:num w:numId="19">
    <w:abstractNumId w:val="30"/>
  </w:num>
  <w:num w:numId="20">
    <w:abstractNumId w:val="0"/>
  </w:num>
  <w:num w:numId="21">
    <w:abstractNumId w:val="8"/>
  </w:num>
  <w:num w:numId="22">
    <w:abstractNumId w:val="29"/>
  </w:num>
  <w:num w:numId="23">
    <w:abstractNumId w:val="27"/>
  </w:num>
  <w:num w:numId="24">
    <w:abstractNumId w:val="16"/>
  </w:num>
  <w:num w:numId="25">
    <w:abstractNumId w:val="32"/>
  </w:num>
  <w:num w:numId="26">
    <w:abstractNumId w:val="2"/>
  </w:num>
  <w:num w:numId="27">
    <w:abstractNumId w:val="23"/>
  </w:num>
  <w:num w:numId="28">
    <w:abstractNumId w:val="4"/>
  </w:num>
  <w:num w:numId="29">
    <w:abstractNumId w:val="31"/>
  </w:num>
  <w:num w:numId="30">
    <w:abstractNumId w:val="14"/>
  </w:num>
  <w:num w:numId="31">
    <w:abstractNumId w:val="5"/>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38BB"/>
    <w:rsid w:val="001054B2"/>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0CE7"/>
    <w:rsid w:val="001211B0"/>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C79A1"/>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26B"/>
    <w:rsid w:val="00A0060D"/>
    <w:rsid w:val="00A00808"/>
    <w:rsid w:val="00A01E08"/>
    <w:rsid w:val="00A0281E"/>
    <w:rsid w:val="00A02C80"/>
    <w:rsid w:val="00A03DC8"/>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483"/>
    <w:rsid w:val="00B36C44"/>
    <w:rsid w:val="00B37054"/>
    <w:rsid w:val="00B37DBF"/>
    <w:rsid w:val="00B401F8"/>
    <w:rsid w:val="00B4051C"/>
    <w:rsid w:val="00B40523"/>
    <w:rsid w:val="00B41909"/>
    <w:rsid w:val="00B421D9"/>
    <w:rsid w:val="00B4239A"/>
    <w:rsid w:val="00B45B97"/>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17B"/>
    <w:rsid w:val="00E062BB"/>
    <w:rsid w:val="00E07805"/>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10</cp:revision>
  <cp:lastPrinted>2021-07-07T19:48:00Z</cp:lastPrinted>
  <dcterms:created xsi:type="dcterms:W3CDTF">2021-07-07T17:41:00Z</dcterms:created>
  <dcterms:modified xsi:type="dcterms:W3CDTF">2021-07-21T11:58:00Z</dcterms:modified>
</cp:coreProperties>
</file>